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19.xml" ContentType="application/vnd.openxmlformats-officedocument.wordprocessingml.footer+xml"/>
  <Override PartName="/word/footer44.xml" ContentType="application/vnd.openxmlformats-officedocument.wordprocessingml.footer+xml"/>
  <Override PartName="/word/footer99.xml" ContentType="application/vnd.openxmlformats-officedocument.wordprocessingml.footer+xml"/>
  <Override PartName="/word/footer98.xml" ContentType="application/vnd.openxmlformats-officedocument.wordprocessingml.footer+xml"/>
  <Override PartName="/word/footer97.xml" ContentType="application/vnd.openxmlformats-officedocument.wordprocessingml.footer+xml"/>
  <Override PartName="/word/footer29.xml" ContentType="application/vnd.openxmlformats-officedocument.wordprocessingml.footer+xml"/>
  <Override PartName="/word/footer96.xml" ContentType="application/vnd.openxmlformats-officedocument.wordprocessingml.footer+xml"/>
  <Override PartName="/word/footer28.xml" ContentType="application/vnd.openxmlformats-officedocument.wordprocessingml.footer+xml"/>
  <Override PartName="/word/footer109.xml" ContentType="application/vnd.openxmlformats-officedocument.wordprocessingml.footer+xml"/>
  <Override PartName="/word/footer34.xml" ContentType="application/vnd.openxmlformats-officedocument.wordprocessingml.footer+xml"/>
  <Override PartName="/word/footer95.xml" ContentType="application/vnd.openxmlformats-officedocument.wordprocessingml.footer+xml"/>
  <Override PartName="/word/footer27.xml" ContentType="application/vnd.openxmlformats-officedocument.wordprocessingml.footer+xml"/>
  <Override PartName="/word/footer89.xml" ContentType="application/vnd.openxmlformats-officedocument.wordprocessingml.footer+xml"/>
  <Override PartName="/word/footer86.xml" ContentType="application/vnd.openxmlformats-officedocument.wordprocessingml.footer+xml"/>
  <Override PartName="/word/footer18.xml" ContentType="application/vnd.openxmlformats-officedocument.wordprocessingml.footer+xml"/>
  <Override PartName="/word/footer85.xml" ContentType="application/vnd.openxmlformats-officedocument.wordprocessingml.footer+xml"/>
  <Override PartName="/word/footer17.xml" ContentType="application/vnd.openxmlformats-officedocument.wordprocessingml.footer+xml"/>
  <Override PartName="/word/footer79.xml" ContentType="application/vnd.openxmlformats-officedocument.wordprocessingml.footer+xml"/>
  <Override PartName="/word/footer78.xml" ContentType="application/vnd.openxmlformats-officedocument.wordprocessingml.footer+xml"/>
  <Override PartName="/word/footer77.xml" ContentType="application/vnd.openxmlformats-officedocument.wordprocessingml.footer+xml"/>
  <Override PartName="/word/footer76.xml" ContentType="application/vnd.openxmlformats-officedocument.wordprocessingml.footer+xml"/>
  <Override PartName="/word/footer75.xml" ContentType="application/vnd.openxmlformats-officedocument.wordprocessingml.footer+xml"/>
  <Override PartName="/word/theme/theme1.xml" ContentType="application/vnd.openxmlformats-officedocument.theme+xml"/>
  <Override PartName="/word/footer74.xml" ContentType="application/vnd.openxmlformats-officedocument.wordprocessingml.footer+xml"/>
  <Override PartName="/word/footer149.xml" ContentType="application/vnd.openxmlformats-officedocument.wordprocessingml.footer+xml"/>
  <Override PartName="/word/footer73.xml" ContentType="application/vnd.openxmlformats-officedocument.wordprocessingml.footer+xml"/>
  <Override PartName="/word/footer148.xml" ContentType="application/vnd.openxmlformats-officedocument.wordprocessingml.footer+xml"/>
  <Override PartName="/word/footer72.xml" ContentType="application/vnd.openxmlformats-officedocument.wordprocessingml.footer+xml"/>
  <Override PartName="/word/footer147.xml" ContentType="application/vnd.openxmlformats-officedocument.wordprocessingml.footer+xml"/>
  <Override PartName="/word/footer113.xml" ContentType="application/vnd.openxmlformats-officedocument.wordprocessingml.footer+xml"/>
  <Override PartName="/word/footer11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117.xml" ContentType="application/vnd.openxmlformats-officedocument.wordprocessingml.footer+xml"/>
  <Override PartName="/word/footer42.xml" ContentType="application/vnd.openxmlformats-officedocument.wordprocessingml.footer+xml"/>
  <Override PartName="/word/footer3.xml" ContentType="application/vnd.openxmlformats-officedocument.wordprocessingml.footer+xml"/>
  <Override PartName="/word/footer39.xml" ContentType="application/vnd.openxmlformats-officedocument.wordprocessingml.footer+xml"/>
  <Override PartName="/word/footer118.xml" ContentType="application/vnd.openxmlformats-officedocument.wordprocessingml.footer+xml"/>
  <Override PartName="/word/footer43.xml" ContentType="application/vnd.openxmlformats-officedocument.wordprocessingml.footer+xml"/>
  <Override PartName="/word/footer4.xml" ContentType="application/vnd.openxmlformats-officedocument.wordprocessingml.footer+xml"/>
  <Override PartName="/word/footer122.xml" ContentType="application/vnd.openxmlformats-officedocument.wordprocessingml.footer+xml"/>
  <Override PartName="/word/footer1.xml" ContentType="application/vnd.openxmlformats-officedocument.wordprocessingml.footer+xml"/>
  <Override PartName="/word/footer115.xml" ContentType="application/vnd.openxmlformats-officedocument.wordprocessingml.footer+xml"/>
  <Override PartName="/word/footer40.xml" ContentType="application/vnd.openxmlformats-officedocument.wordprocessingml.footer+xml"/>
  <Override PartName="/word/footer2.xml" ContentType="application/vnd.openxmlformats-officedocument.wordprocessingml.footer+xml"/>
  <Override PartName="/word/footer120.xml" ContentType="application/vnd.openxmlformats-officedocument.wordprocessingml.footer+xml"/>
  <Override PartName="/word/footer116.xml" ContentType="application/vnd.openxmlformats-officedocument.wordprocessingml.footer+xml"/>
  <Override PartName="/word/footer41.xml" ContentType="application/vnd.openxmlformats-officedocument.wordprocessingml.footer+xml"/>
  <Override PartName="/word/footer121.xml" ContentType="application/vnd.openxmlformats-officedocument.wordprocessingml.footer+xml"/>
  <Override PartName="/word/fontTable.xml" ContentType="application/vnd.openxmlformats-officedocument.wordprocessingml.fontTable+xml"/>
  <Override PartName="/word/footer5.xml" ContentType="application/vnd.openxmlformats-officedocument.wordprocessingml.footer+xml"/>
  <Override PartName="/word/footer123.xml" ContentType="application/vnd.openxmlformats-officedocument.wordprocessingml.footer+xml"/>
  <Override PartName="/word/footer133.xml" ContentType="application/vnd.openxmlformats-officedocument.wordprocessingml.footer+xml"/>
  <Override PartName="/word/footer134.xml" ContentType="application/vnd.openxmlformats-officedocument.wordprocessingml.footer+xml"/>
  <Override PartName="/word/footer55.xml" ContentType="application/vnd.openxmlformats-officedocument.wordprocessingml.footer+xml"/>
  <Override PartName="/word/footer131.xml" ContentType="application/vnd.openxmlformats-officedocument.wordprocessingml.footer+xml"/>
  <Override PartName="/word/footer140.xml" ContentType="application/vnd.openxmlformats-officedocument.wordprocessingml.footer+xml"/>
  <Override PartName="/word/footer112.xml" ContentType="application/vnd.openxmlformats-officedocument.wordprocessingml.footer+xml"/>
  <Override PartName="/word/footer56.xml" ContentType="application/vnd.openxmlformats-officedocument.wordprocessingml.footer+xml"/>
  <Override PartName="/word/footer141.xml" ContentType="application/vnd.openxmlformats-officedocument.wordprocessingml.footer+xml"/>
  <Override PartName="/word/footer130.xml" ContentType="application/vnd.openxmlformats-officedocument.wordprocessingml.footer+xml"/>
  <Override PartName="/word/footer49.xml" ContentType="application/vnd.openxmlformats-officedocument.wordprocessingml.footer+xml"/>
  <Override PartName="/word/footer46.xml" ContentType="application/vnd.openxmlformats-officedocument.wordprocessingml.footer+xml"/>
  <Override PartName="/word/footer7.xml" ContentType="application/vnd.openxmlformats-officedocument.wordprocessingml.footer+xml"/>
  <Override PartName="/word/footer142.xml" ContentType="application/vnd.openxmlformats-officedocument.wordprocessingml.footer+xml"/>
  <Override PartName="/word/footer132.xml" ContentType="application/vnd.openxmlformats-officedocument.wordprocessingml.footer+xml"/>
  <Override PartName="/word/footer128.xml" ContentType="application/vnd.openxmlformats-officedocument.wordprocessingml.footer+xml"/>
  <Override PartName="/word/footer5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oter54.xml" ContentType="application/vnd.openxmlformats-officedocument.wordprocessingml.footer+xml"/>
  <Override PartName="/word/footer129.xml" ContentType="application/vnd.openxmlformats-officedocument.wordprocessingml.footer+xml"/>
  <Override PartName="/word/footer125.xml" ContentType="application/vnd.openxmlformats-officedocument.wordprocessingml.footer+xml"/>
  <Override PartName="/word/footer50.xml" ContentType="application/vnd.openxmlformats-officedocument.wordprocessingml.footer+xml"/>
  <Override PartName="/word/footer143.xml" ContentType="application/vnd.openxmlformats-officedocument.wordprocessingml.footer+xml"/>
  <Override PartName="/word/footer33.xml" ContentType="application/vnd.openxmlformats-officedocument.wordprocessingml.footer+xml"/>
  <Override PartName="/word/footer108.xml" ContentType="application/vnd.openxmlformats-officedocument.wordprocessingml.footer+xml"/>
  <Override PartName="/word/footer150.xml" ContentType="application/vnd.openxmlformats-officedocument.wordprocessingml.footer+xml"/>
  <Override PartName="/word/footer144.xml" ContentType="application/vnd.openxmlformats-officedocument.wordprocessingml.footer+xml"/>
  <Override PartName="/word/footer65.xml" ContentType="application/vnd.openxmlformats-officedocument.wordprocessingml.footer+xml"/>
  <Override PartName="/word/footer52.xml" ContentType="application/vnd.openxmlformats-officedocument.wordprocessingml.footer+xml"/>
  <Override PartName="/word/footer127.xml" ContentType="application/vnd.openxmlformats-officedocument.wordprocessingml.footer+xml"/>
  <Override PartName="/word/footer9.xml" ContentType="application/vnd.openxmlformats-officedocument.wordprocessingml.footer+xml"/>
  <Override PartName="/word/footer48.xml" ContentType="application/vnd.openxmlformats-officedocument.wordprocessingml.footer+xml"/>
  <Override PartName="/word/footer45.xml" ContentType="application/vnd.openxmlformats-officedocument.wordprocessingml.footer+xml"/>
  <Override PartName="/word/footer124.xml" ContentType="application/vnd.openxmlformats-officedocument.wordprocessingml.footer+xml"/>
  <Override PartName="/word/footer6.xml" ContentType="application/vnd.openxmlformats-officedocument.wordprocessingml.footer+xml"/>
  <Override PartName="/word/footer51.xml" ContentType="application/vnd.openxmlformats-officedocument.wordprocessingml.footer+xml"/>
  <Override PartName="/word/footer126.xml" ContentType="application/vnd.openxmlformats-officedocument.wordprocessingml.footer+xml"/>
  <Override PartName="/word/footer47.xml" ContentType="application/vnd.openxmlformats-officedocument.wordprocessingml.footer+xml"/>
  <Override PartName="/word/footer8.xml" ContentType="application/vnd.openxmlformats-officedocument.wordprocessingml.footer+xml"/>
  <Override PartName="/word/footer10.xml" ContentType="application/vnd.openxmlformats-officedocument.wordprocessingml.footer+xml"/>
  <Override PartName="/word/footer106.xml" ContentType="application/vnd.openxmlformats-officedocument.wordprocessingml.footer+xml"/>
  <Override PartName="/word/footer31.xml" ContentType="application/vnd.openxmlformats-officedocument.wordprocessingml.footer+xml"/>
  <Override PartName="/word/footer110.xml" ContentType="application/vnd.openxmlformats-officedocument.wordprocessingml.footer+xml"/>
  <Override PartName="/word/footer107.xml" ContentType="application/vnd.openxmlformats-officedocument.wordprocessingml.footer+xml"/>
  <Override PartName="/word/footer32.xml" ContentType="application/vnd.openxmlformats-officedocument.wordprocessingml.footer+xml"/>
  <Override PartName="/word/footer111.xml" ContentType="application/vnd.openxmlformats-officedocument.wordprocessingml.footer+xml"/>
  <Override PartName="/word/media/image13.png" ContentType="image/png"/>
  <Override PartName="/word/media/image4.png" ContentType="image/png"/>
  <Override PartName="/word/media/image9.png" ContentType="image/png"/>
  <Override PartName="/word/media/image18.png" ContentType="image/png"/>
  <Override PartName="/word/media/image20.png" ContentType="image/png"/>
  <Override PartName="/word/media/image12.png" ContentType="image/png"/>
  <Override PartName="/word/media/image3.png" ContentType="image/png"/>
  <Override PartName="/word/media/image21.png" ContentType="image/png"/>
  <Override PartName="/word/media/image19.png" ContentType="image/png"/>
  <Override PartName="/word/media/image5.png" ContentType="image/png"/>
  <Override PartName="/word/media/image14.png" ContentType="image/png"/>
  <Override PartName="/word/media/image15.png" ContentType="image/png"/>
  <Override PartName="/word/media/image6.png" ContentType="image/png"/>
  <Override PartName="/word/media/image10.png" ContentType="image/png"/>
  <Override PartName="/word/media/image1.png" ContentType="image/png"/>
  <Override PartName="/word/media/image16.png" ContentType="image/png"/>
  <Override PartName="/word/media/image7.png" ContentType="image/png"/>
  <Override PartName="/word/media/image2.png" ContentType="image/png"/>
  <Override PartName="/word/media/image11.png" ContentType="image/png"/>
  <Override PartName="/word/media/image8.png" ContentType="image/png"/>
  <Override PartName="/word/media/image17.png" ContentType="image/png"/>
  <Override PartName="/word/styles.xml" ContentType="application/vnd.openxmlformats-officedocument.wordprocessingml.styles+xml"/>
  <Override PartName="/word/footer101.xml" ContentType="application/vnd.openxmlformats-officedocument.wordprocessingml.footer+xml"/>
  <Override PartName="/word/footer88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80.xml" ContentType="application/vnd.openxmlformats-officedocument.wordprocessingml.footer+xml"/>
  <Override PartName="/word/footer13.xml" ContentType="application/vnd.openxmlformats-officedocument.wordprocessingml.footer+xml"/>
  <Override PartName="/word/footer81.xml" ContentType="application/vnd.openxmlformats-officedocument.wordprocessingml.footer+xml"/>
  <Override PartName="/word/document.xml" ContentType="application/vnd.openxmlformats-officedocument.wordprocessingml.document.main+xml"/>
  <Override PartName="/word/footer14.xml" ContentType="application/vnd.openxmlformats-officedocument.wordprocessingml.footer+xml"/>
  <Override PartName="/word/footer82.xml" ContentType="application/vnd.openxmlformats-officedocument.wordprocessingml.footer+xml"/>
  <Override PartName="/word/footer15.xml" ContentType="application/vnd.openxmlformats-officedocument.wordprocessingml.footer+xml"/>
  <Override PartName="/word/footer83.xml" ContentType="application/vnd.openxmlformats-officedocument.wordprocessingml.footer+xml"/>
  <Override PartName="/word/footer20.xml" ContentType="application/vnd.openxmlformats-officedocument.wordprocessingml.footer+xml"/>
  <Override PartName="/word/footer87.xml" ContentType="application/vnd.openxmlformats-officedocument.wordprocessingml.footer+xml"/>
  <Override PartName="/word/footer19.xml" ContentType="application/vnd.openxmlformats-officedocument.wordprocessingml.footer+xml"/>
  <Override PartName="/word/footer16.xml" ContentType="application/vnd.openxmlformats-officedocument.wordprocessingml.footer+xml"/>
  <Override PartName="/word/footer84.xml" ContentType="application/vnd.openxmlformats-officedocument.wordprocessingml.footer+xml"/>
  <Override PartName="/word/footer21.xml" ContentType="application/vnd.openxmlformats-officedocument.wordprocessingml.footer+xml"/>
  <Override PartName="/word/footer100.xml" ContentType="application/vnd.openxmlformats-officedocument.wordprocessingml.footer+xml"/>
  <Override PartName="/word/footer102.xml" ContentType="application/vnd.openxmlformats-officedocument.wordprocessingml.footer+xml"/>
  <Override PartName="/word/footer92.xml" ContentType="application/vnd.openxmlformats-officedocument.wordprocessingml.footer+xml"/>
  <Override PartName="/word/footer24.xml" ContentType="application/vnd.openxmlformats-officedocument.wordprocessingml.footer+xml"/>
  <Override PartName="/word/footer103.xml" ContentType="application/vnd.openxmlformats-officedocument.wordprocessingml.footer+xml"/>
  <Override PartName="/word/footer93.xml" ContentType="application/vnd.openxmlformats-officedocument.wordprocessingml.footer+xml"/>
  <Override PartName="/word/footer25.xml" ContentType="application/vnd.openxmlformats-officedocument.wordprocessingml.footer+xml"/>
  <Override PartName="/word/footer22.xml" ContentType="application/vnd.openxmlformats-officedocument.wordprocessingml.footer+xml"/>
  <Override PartName="/word/footer90.xml" ContentType="application/vnd.openxmlformats-officedocument.wordprocessingml.footer+xml"/>
  <Override PartName="/word/footer104.xml" ContentType="application/vnd.openxmlformats-officedocument.wordprocessingml.footer+xml"/>
  <Override PartName="/word/footer94.xml" ContentType="application/vnd.openxmlformats-officedocument.wordprocessingml.footer+xml"/>
  <Override PartName="/word/footer26.xml" ContentType="application/vnd.openxmlformats-officedocument.wordprocessingml.footer+xml"/>
  <Override PartName="/word/footer23.xml" ContentType="application/vnd.openxmlformats-officedocument.wordprocessingml.footer+xml"/>
  <Override PartName="/word/footer91.xml" ContentType="application/vnd.openxmlformats-officedocument.wordprocessingml.footer+xml"/>
  <Override PartName="/word/footer105.xml" ContentType="application/vnd.openxmlformats-officedocument.wordprocessingml.footer+xml"/>
  <Override PartName="/word/footer30.xml" ContentType="application/vnd.openxmlformats-officedocument.wordprocessingml.footer+xml"/>
  <Override PartName="/word/footer57.xml" ContentType="application/vnd.openxmlformats-officedocument.wordprocessingml.footer+xml"/>
  <Override PartName="/word/footer61.xml" ContentType="application/vnd.openxmlformats-officedocument.wordprocessingml.footer+xml"/>
  <Override PartName="/word/footer136.xml" ContentType="application/vnd.openxmlformats-officedocument.wordprocessingml.footer+xml"/>
  <Override PartName="/word/footer58.xml" ContentType="application/vnd.openxmlformats-officedocument.wordprocessingml.footer+xml"/>
  <Override PartName="/word/footer62.xml" ContentType="application/vnd.openxmlformats-officedocument.wordprocessingml.footer+xml"/>
  <Override PartName="/word/footer137.xml" ContentType="application/vnd.openxmlformats-officedocument.wordprocessingml.footer+xml"/>
  <Override PartName="/word/footer59.xml" ContentType="application/vnd.openxmlformats-officedocument.wordprocessingml.footer+xml"/>
  <Override PartName="/word/footer63.xml" ContentType="application/vnd.openxmlformats-officedocument.wordprocessingml.footer+xml"/>
  <Override PartName="/word/footer138.xml" ContentType="application/vnd.openxmlformats-officedocument.wordprocessingml.footer+xml"/>
  <Override PartName="/word/footer135.xml" ContentType="application/vnd.openxmlformats-officedocument.wordprocessingml.footer+xml"/>
  <Override PartName="/word/footer60.xml" ContentType="application/vnd.openxmlformats-officedocument.wordprocessingml.footer+xml"/>
  <Override PartName="/word/footer64.xml" ContentType="application/vnd.openxmlformats-officedocument.wordprocessingml.footer+xml"/>
  <Override PartName="/word/footer139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71.xml" ContentType="application/vnd.openxmlformats-officedocument.wordprocessingml.footer+xml"/>
  <Override PartName="/word/footer146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145.xml" ContentType="application/vnd.openxmlformats-officedocument.wordprocessingml.footer+xml"/>
  <Override PartName="/word/footer70.xml" ContentType="application/vnd.openxmlformats-officedocument.wordprocessingml.foot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ind w:hanging="0" w:left="0"/>
        <w:jc w:val="lef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mc:AlternateContent>
          <mc:Choice Requires="wpg">
            <w:drawing>
              <wp:anchor behindDoc="1" distT="0" distB="0" distL="0" distR="0" simplePos="0" locked="0" layoutInCell="0" allowOverlap="1" relativeHeight="8" wp14:anchorId="54242F00">
                <wp:simplePos x="0" y="0"/>
                <wp:positionH relativeFrom="page">
                  <wp:posOffset>431800</wp:posOffset>
                </wp:positionH>
                <wp:positionV relativeFrom="page">
                  <wp:posOffset>0</wp:posOffset>
                </wp:positionV>
                <wp:extent cx="3348355" cy="2567940"/>
                <wp:effectExtent l="1270" t="0" r="0" b="0"/>
                <wp:wrapNone/>
                <wp:docPr id="1" name="Group 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48360" cy="2567880"/>
                          <a:chOff x="0" y="0"/>
                          <a:chExt cx="3348360" cy="25678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6920" y="0"/>
                            <a:ext cx="1443960" cy="2567880"/>
                          </a:xfrm>
                          <a:custGeom>
                            <a:avLst/>
                            <a:gdLst>
                              <a:gd name="textAreaLeft" fmla="*/ 0 w 818640"/>
                              <a:gd name="textAreaRight" fmla="*/ 819000 w 818640"/>
                              <a:gd name="textAreaTop" fmla="*/ 0 h 1455840"/>
                              <a:gd name="textAreaBottom" fmla="*/ 1456200 h 1455840"/>
                            </a:gdLst>
                            <a:ahLst/>
                            <a:rect l="textAreaLeft" t="textAreaTop" r="textAreaRight" b="textAreaBottom"/>
                            <a:pathLst>
                              <a:path w="1443990" h="2567940">
                                <a:moveTo>
                                  <a:pt x="14437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67622"/>
                                </a:lnTo>
                                <a:lnTo>
                                  <a:pt x="721855" y="2278837"/>
                                </a:lnTo>
                                <a:lnTo>
                                  <a:pt x="1443723" y="2567622"/>
                                </a:lnTo>
                                <a:lnTo>
                                  <a:pt x="14437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2727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690120"/>
                            <a:ext cx="3348360" cy="828000"/>
                          </a:xfrm>
                          <a:custGeom>
                            <a:avLst/>
                            <a:gdLst>
                              <a:gd name="textAreaLeft" fmla="*/ 0 w 1898280"/>
                              <a:gd name="textAreaRight" fmla="*/ 1898640 w 1898280"/>
                              <a:gd name="textAreaTop" fmla="*/ 0 h 469440"/>
                              <a:gd name="textAreaBottom" fmla="*/ 469800 h 469440"/>
                            </a:gdLst>
                            <a:ahLst/>
                            <a:rect l="textAreaLeft" t="textAreaTop" r="textAreaRight" b="textAreaBottom"/>
                            <a:pathLst>
                              <a:path w="3348354" h="828040">
                                <a:moveTo>
                                  <a:pt x="33479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28001"/>
                                </a:lnTo>
                                <a:lnTo>
                                  <a:pt x="3347999" y="828001"/>
                                </a:lnTo>
                                <a:lnTo>
                                  <a:pt x="33479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1" style="position:absolute;margin-left:34pt;margin-top:0pt;width:263.65pt;height:202.2pt" coordorigin="680,0" coordsize="5273,4044"/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28" wp14:anchorId="2F71A28C">
                <wp:simplePos x="0" y="0"/>
                <wp:positionH relativeFrom="page">
                  <wp:posOffset>4150995</wp:posOffset>
                </wp:positionH>
                <wp:positionV relativeFrom="page">
                  <wp:posOffset>7798435</wp:posOffset>
                </wp:positionV>
                <wp:extent cx="3409315" cy="2893695"/>
                <wp:effectExtent l="0" t="0" r="0" b="0"/>
                <wp:wrapNone/>
                <wp:docPr id="4" name="Graphic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200" cy="2893680"/>
                        </a:xfrm>
                        <a:custGeom>
                          <a:avLst/>
                          <a:gdLst>
                            <a:gd name="textAreaLeft" fmla="*/ 0 w 1932840"/>
                            <a:gd name="textAreaRight" fmla="*/ 1933200 w 1932840"/>
                            <a:gd name="textAreaTop" fmla="*/ 0 h 1640520"/>
                            <a:gd name="textAreaBottom" fmla="*/ 1640880 h 1640520"/>
                          </a:gdLst>
                          <a:ahLst/>
                          <a:rect l="textAreaLeft" t="textAreaTop" r="textAreaRight" b="textAreaBottom"/>
                          <a:pathLst>
                            <a:path w="3409315" h="2893695">
                              <a:moveTo>
                                <a:pt x="3408883" y="792505"/>
                              </a:moveTo>
                              <a:lnTo>
                                <a:pt x="3401720" y="792607"/>
                              </a:lnTo>
                              <a:lnTo>
                                <a:pt x="2097201" y="1084567"/>
                              </a:lnTo>
                              <a:lnTo>
                                <a:pt x="2097201" y="1224724"/>
                              </a:lnTo>
                              <a:lnTo>
                                <a:pt x="2062949" y="1544548"/>
                              </a:lnTo>
                              <a:lnTo>
                                <a:pt x="1831543" y="1512227"/>
                              </a:lnTo>
                              <a:lnTo>
                                <a:pt x="1755114" y="1298435"/>
                              </a:lnTo>
                              <a:lnTo>
                                <a:pt x="1740992" y="1275016"/>
                              </a:lnTo>
                              <a:lnTo>
                                <a:pt x="1719719" y="1259370"/>
                              </a:lnTo>
                              <a:lnTo>
                                <a:pt x="1694154" y="1252842"/>
                              </a:lnTo>
                              <a:lnTo>
                                <a:pt x="1667129" y="1256792"/>
                              </a:lnTo>
                              <a:lnTo>
                                <a:pt x="1643710" y="1270901"/>
                              </a:lnTo>
                              <a:lnTo>
                                <a:pt x="1628076" y="1292148"/>
                              </a:lnTo>
                              <a:lnTo>
                                <a:pt x="1621548" y="1317726"/>
                              </a:lnTo>
                              <a:lnTo>
                                <a:pt x="1625473" y="1344777"/>
                              </a:lnTo>
                              <a:lnTo>
                                <a:pt x="1677644" y="1490738"/>
                              </a:lnTo>
                              <a:lnTo>
                                <a:pt x="1160157" y="1418475"/>
                              </a:lnTo>
                              <a:lnTo>
                                <a:pt x="1163510" y="1413814"/>
                              </a:lnTo>
                              <a:lnTo>
                                <a:pt x="1169758" y="1388186"/>
                              </a:lnTo>
                              <a:lnTo>
                                <a:pt x="1165555" y="1361160"/>
                              </a:lnTo>
                              <a:lnTo>
                                <a:pt x="1109179" y="1208532"/>
                              </a:lnTo>
                              <a:lnTo>
                                <a:pt x="2061273" y="1224699"/>
                              </a:lnTo>
                              <a:lnTo>
                                <a:pt x="2076221" y="1221714"/>
                              </a:lnTo>
                              <a:lnTo>
                                <a:pt x="2093633" y="1224724"/>
                              </a:lnTo>
                              <a:lnTo>
                                <a:pt x="2097201" y="1224724"/>
                              </a:lnTo>
                              <a:lnTo>
                                <a:pt x="2097201" y="1084567"/>
                              </a:lnTo>
                              <a:lnTo>
                                <a:pt x="2079193" y="1088593"/>
                              </a:lnTo>
                              <a:lnTo>
                                <a:pt x="2075929" y="1090015"/>
                              </a:lnTo>
                              <a:lnTo>
                                <a:pt x="2062429" y="1087043"/>
                              </a:lnTo>
                              <a:lnTo>
                                <a:pt x="1057998" y="1069987"/>
                              </a:lnTo>
                              <a:lnTo>
                                <a:pt x="1033424" y="1003465"/>
                              </a:lnTo>
                              <a:lnTo>
                                <a:pt x="1033424" y="1400771"/>
                              </a:lnTo>
                              <a:lnTo>
                                <a:pt x="803630" y="1368666"/>
                              </a:lnTo>
                              <a:lnTo>
                                <a:pt x="759320" y="1202588"/>
                              </a:lnTo>
                              <a:lnTo>
                                <a:pt x="961491" y="1206030"/>
                              </a:lnTo>
                              <a:lnTo>
                                <a:pt x="1033424" y="1400771"/>
                              </a:lnTo>
                              <a:lnTo>
                                <a:pt x="1033424" y="1003465"/>
                              </a:lnTo>
                              <a:lnTo>
                                <a:pt x="910310" y="670128"/>
                              </a:lnTo>
                              <a:lnTo>
                                <a:pt x="910310" y="1067473"/>
                              </a:lnTo>
                              <a:lnTo>
                                <a:pt x="722426" y="1064272"/>
                              </a:lnTo>
                              <a:lnTo>
                                <a:pt x="492582" y="202666"/>
                              </a:lnTo>
                              <a:lnTo>
                                <a:pt x="576364" y="163322"/>
                              </a:lnTo>
                              <a:lnTo>
                                <a:pt x="910310" y="1067473"/>
                              </a:lnTo>
                              <a:lnTo>
                                <a:pt x="910310" y="670128"/>
                              </a:lnTo>
                              <a:lnTo>
                                <a:pt x="680224" y="47167"/>
                              </a:lnTo>
                              <a:lnTo>
                                <a:pt x="679564" y="46113"/>
                              </a:lnTo>
                              <a:lnTo>
                                <a:pt x="677964" y="39535"/>
                              </a:lnTo>
                              <a:lnTo>
                                <a:pt x="661670" y="17589"/>
                              </a:lnTo>
                              <a:lnTo>
                                <a:pt x="639013" y="4051"/>
                              </a:lnTo>
                              <a:lnTo>
                                <a:pt x="612927" y="0"/>
                              </a:lnTo>
                              <a:lnTo>
                                <a:pt x="586384" y="6502"/>
                              </a:lnTo>
                              <a:lnTo>
                                <a:pt x="39535" y="263372"/>
                              </a:lnTo>
                              <a:lnTo>
                                <a:pt x="17576" y="279666"/>
                              </a:lnTo>
                              <a:lnTo>
                                <a:pt x="4051" y="302323"/>
                              </a:lnTo>
                              <a:lnTo>
                                <a:pt x="0" y="328396"/>
                              </a:lnTo>
                              <a:lnTo>
                                <a:pt x="6502" y="354939"/>
                              </a:lnTo>
                              <a:lnTo>
                                <a:pt x="17551" y="371665"/>
                              </a:lnTo>
                              <a:lnTo>
                                <a:pt x="32385" y="384098"/>
                              </a:lnTo>
                              <a:lnTo>
                                <a:pt x="49847" y="391858"/>
                              </a:lnTo>
                              <a:lnTo>
                                <a:pt x="68859" y="394525"/>
                              </a:lnTo>
                              <a:lnTo>
                                <a:pt x="76225" y="394131"/>
                              </a:lnTo>
                              <a:lnTo>
                                <a:pt x="83591" y="392925"/>
                              </a:lnTo>
                              <a:lnTo>
                                <a:pt x="90893" y="390880"/>
                              </a:lnTo>
                              <a:lnTo>
                                <a:pt x="98082" y="387972"/>
                              </a:lnTo>
                              <a:lnTo>
                                <a:pt x="365963" y="262140"/>
                              </a:lnTo>
                              <a:lnTo>
                                <a:pt x="603250" y="1151648"/>
                              </a:lnTo>
                              <a:lnTo>
                                <a:pt x="604405" y="1157909"/>
                              </a:lnTo>
                              <a:lnTo>
                                <a:pt x="605282" y="1159268"/>
                              </a:lnTo>
                              <a:lnTo>
                                <a:pt x="658736" y="1359636"/>
                              </a:lnTo>
                              <a:lnTo>
                                <a:pt x="649897" y="1361871"/>
                              </a:lnTo>
                              <a:lnTo>
                                <a:pt x="649897" y="1503819"/>
                              </a:lnTo>
                              <a:lnTo>
                                <a:pt x="500316" y="1978152"/>
                              </a:lnTo>
                              <a:lnTo>
                                <a:pt x="221843" y="1611541"/>
                              </a:lnTo>
                              <a:lnTo>
                                <a:pt x="649897" y="1503819"/>
                              </a:lnTo>
                              <a:lnTo>
                                <a:pt x="649897" y="1361871"/>
                              </a:lnTo>
                              <a:lnTo>
                                <a:pt x="87210" y="1503451"/>
                              </a:lnTo>
                              <a:lnTo>
                                <a:pt x="86969" y="1503489"/>
                              </a:lnTo>
                              <a:lnTo>
                                <a:pt x="73837" y="1509852"/>
                              </a:lnTo>
                              <a:lnTo>
                                <a:pt x="62547" y="1515237"/>
                              </a:lnTo>
                              <a:lnTo>
                                <a:pt x="62433" y="1515364"/>
                              </a:lnTo>
                              <a:lnTo>
                                <a:pt x="60109" y="1517954"/>
                              </a:lnTo>
                              <a:lnTo>
                                <a:pt x="44932" y="1534871"/>
                              </a:lnTo>
                              <a:lnTo>
                                <a:pt x="44742" y="1535404"/>
                              </a:lnTo>
                              <a:lnTo>
                                <a:pt x="44297" y="1535899"/>
                              </a:lnTo>
                              <a:lnTo>
                                <a:pt x="40068" y="1548333"/>
                              </a:lnTo>
                              <a:lnTo>
                                <a:pt x="35966" y="1559687"/>
                              </a:lnTo>
                              <a:lnTo>
                                <a:pt x="35991" y="1560309"/>
                              </a:lnTo>
                              <a:lnTo>
                                <a:pt x="35801" y="1560880"/>
                              </a:lnTo>
                              <a:lnTo>
                                <a:pt x="37185" y="1585607"/>
                              </a:lnTo>
                              <a:lnTo>
                                <a:pt x="37261" y="1586992"/>
                              </a:lnTo>
                              <a:lnTo>
                                <a:pt x="37287" y="1587220"/>
                              </a:lnTo>
                              <a:lnTo>
                                <a:pt x="38125" y="1588985"/>
                              </a:lnTo>
                              <a:lnTo>
                                <a:pt x="46659" y="1608302"/>
                              </a:lnTo>
                              <a:lnTo>
                                <a:pt x="48374" y="1610156"/>
                              </a:lnTo>
                              <a:lnTo>
                                <a:pt x="49199" y="1611833"/>
                              </a:lnTo>
                              <a:lnTo>
                                <a:pt x="449592" y="2138972"/>
                              </a:lnTo>
                              <a:lnTo>
                                <a:pt x="219862" y="2867444"/>
                              </a:lnTo>
                              <a:lnTo>
                                <a:pt x="217081" y="2893504"/>
                              </a:lnTo>
                              <a:lnTo>
                                <a:pt x="355993" y="2893504"/>
                              </a:lnTo>
                              <a:lnTo>
                                <a:pt x="551586" y="2273262"/>
                              </a:lnTo>
                              <a:lnTo>
                                <a:pt x="672642" y="2432608"/>
                              </a:lnTo>
                              <a:lnTo>
                                <a:pt x="684009" y="2444381"/>
                              </a:lnTo>
                              <a:lnTo>
                                <a:pt x="697357" y="2452890"/>
                              </a:lnTo>
                              <a:lnTo>
                                <a:pt x="712063" y="2458059"/>
                              </a:lnTo>
                              <a:lnTo>
                                <a:pt x="727506" y="2459799"/>
                              </a:lnTo>
                              <a:lnTo>
                                <a:pt x="738378" y="2458936"/>
                              </a:lnTo>
                              <a:lnTo>
                                <a:pt x="787158" y="2425268"/>
                              </a:lnTo>
                              <a:lnTo>
                                <a:pt x="795655" y="2400287"/>
                              </a:lnTo>
                              <a:lnTo>
                                <a:pt x="794169" y="2373947"/>
                              </a:lnTo>
                              <a:lnTo>
                                <a:pt x="782269" y="2349335"/>
                              </a:lnTo>
                              <a:lnTo>
                                <a:pt x="602310" y="2112429"/>
                              </a:lnTo>
                              <a:lnTo>
                                <a:pt x="793483" y="1506232"/>
                              </a:lnTo>
                              <a:lnTo>
                                <a:pt x="1729955" y="1637042"/>
                              </a:lnTo>
                              <a:lnTo>
                                <a:pt x="2170011" y="2867901"/>
                              </a:lnTo>
                              <a:lnTo>
                                <a:pt x="2180399" y="2886900"/>
                              </a:lnTo>
                              <a:lnTo>
                                <a:pt x="2187384" y="2893504"/>
                              </a:lnTo>
                              <a:lnTo>
                                <a:pt x="2282799" y="2893504"/>
                              </a:lnTo>
                              <a:lnTo>
                                <a:pt x="2297036" y="2874149"/>
                              </a:lnTo>
                              <a:lnTo>
                                <a:pt x="2303564" y="2848584"/>
                              </a:lnTo>
                              <a:lnTo>
                                <a:pt x="2299652" y="2821533"/>
                              </a:lnTo>
                              <a:lnTo>
                                <a:pt x="1883854" y="1658543"/>
                              </a:lnTo>
                              <a:lnTo>
                                <a:pt x="2074037" y="1685099"/>
                              </a:lnTo>
                              <a:lnTo>
                                <a:pt x="2541676" y="2893504"/>
                              </a:lnTo>
                              <a:lnTo>
                                <a:pt x="2669311" y="2893504"/>
                              </a:lnTo>
                              <a:lnTo>
                                <a:pt x="2674543" y="2870517"/>
                              </a:lnTo>
                              <a:lnTo>
                                <a:pt x="2669908" y="2843580"/>
                              </a:lnTo>
                              <a:lnTo>
                                <a:pt x="2193988" y="1613649"/>
                              </a:lnTo>
                              <a:lnTo>
                                <a:pt x="2238972" y="1193876"/>
                              </a:lnTo>
                              <a:lnTo>
                                <a:pt x="3408883" y="932078"/>
                              </a:lnTo>
                              <a:lnTo>
                                <a:pt x="3408883" y="7925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1f2b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BodyText"/>
        <w:ind w:hanging="0" w:left="0"/>
        <w:jc w:val="lef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</w:r>
    </w:p>
    <w:p>
      <w:pPr>
        <w:pStyle w:val="BodyText"/>
        <w:ind w:hanging="0" w:left="0"/>
        <w:jc w:val="lef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</w:r>
    </w:p>
    <w:p>
      <w:pPr>
        <w:pStyle w:val="BodyText"/>
        <w:ind w:hanging="0" w:left="0"/>
        <w:jc w:val="lef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</w:r>
    </w:p>
    <w:p>
      <w:pPr>
        <w:pStyle w:val="BodyText"/>
        <w:spacing w:before="15" w:after="0"/>
        <w:ind w:hanging="0" w:left="0"/>
        <w:jc w:val="lef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</w:r>
    </w:p>
    <w:p>
      <w:pPr>
        <w:pStyle w:val="Normal"/>
        <w:spacing w:lineRule="atLeast" w:line="440"/>
        <w:ind w:left="96" w:right="2900"/>
        <w:rPr>
          <w:sz w:val="18"/>
        </w:rPr>
      </w:pPr>
      <w:r>
        <w:rPr>
          <w:color w:val="231F20"/>
          <w:w w:val="105"/>
          <w:sz w:val="18"/>
        </w:rPr>
        <w:t>МИНИСТЕРСТВО ПРОСВЕЩЕНИЯ РОССИЙСКОЙ ФЕДЕРАЦИИ ФЕДЕРАЛЬНОЕ ГОСУДАРСТВЕННОЕ БЮДЖЕТНОЕ НАУЧНОЕ УЧРЕЖДЕНИЕ</w:t>
      </w:r>
    </w:p>
    <w:p>
      <w:pPr>
        <w:pStyle w:val="Normal"/>
        <w:spacing w:before="21" w:after="0"/>
        <w:ind w:left="96"/>
        <w:rPr>
          <w:sz w:val="18"/>
        </w:rPr>
      </w:pPr>
      <w:r>
        <w:rPr>
          <w:color w:val="231F20"/>
          <w:w w:val="105"/>
          <w:sz w:val="18"/>
        </w:rPr>
        <w:t xml:space="preserve">«ИНСТИТУТ ИЗУЧЕНИЯ ДЕТСТВА, СЕМЬИ И </w:t>
      </w:r>
      <w:r>
        <w:rPr>
          <w:color w:val="231F20"/>
          <w:spacing w:val="-2"/>
          <w:w w:val="105"/>
          <w:sz w:val="18"/>
        </w:rPr>
        <w:t>ВОСПИТАНИЯ»</w:t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BodyText"/>
        <w:spacing w:before="36" w:after="0"/>
        <w:ind w:hanging="0" w:left="0"/>
        <w:jc w:val="left"/>
        <w:rPr>
          <w:sz w:val="18"/>
        </w:rPr>
      </w:pPr>
      <w:r>
        <w:rPr>
          <w:sz w:val="18"/>
        </w:rPr>
      </w:r>
    </w:p>
    <w:p>
      <w:pPr>
        <w:pStyle w:val="Normal"/>
        <w:spacing w:lineRule="auto" w:line="206"/>
        <w:ind w:left="155" w:right="2900"/>
        <w:rPr>
          <w:rFonts w:ascii="Comic Sans MS" w:hAnsi="Comic Sans MS"/>
          <w:b/>
          <w:sz w:val="39"/>
        </w:rPr>
      </w:pPr>
      <w:r>
        <w:rPr>
          <w:rFonts w:ascii="Comic Sans MS" w:hAnsi="Comic Sans MS"/>
          <w:b/>
          <w:color w:val="231F20"/>
          <w:w w:val="105"/>
          <w:sz w:val="39"/>
        </w:rPr>
        <w:t xml:space="preserve">РАБОЧАЯ ПРОГРАММА КУРСА </w:t>
      </w:r>
      <w:r>
        <w:rPr>
          <w:rFonts w:ascii="Comic Sans MS" w:hAnsi="Comic Sans MS"/>
          <w:b/>
          <w:color w:val="231F20"/>
          <w:spacing w:val="4"/>
          <w:w w:val="105"/>
          <w:sz w:val="39"/>
        </w:rPr>
        <w:t>ВНЕУРОЧНОЙ</w:t>
      </w:r>
      <w:r>
        <w:rPr>
          <w:rFonts w:ascii="Comic Sans MS" w:hAnsi="Comic Sans MS"/>
          <w:b/>
          <w:color w:val="231F20"/>
          <w:spacing w:val="51"/>
          <w:w w:val="105"/>
          <w:sz w:val="39"/>
        </w:rPr>
        <w:t xml:space="preserve"> </w:t>
      </w:r>
      <w:r>
        <w:rPr>
          <w:rFonts w:ascii="Comic Sans MS" w:hAnsi="Comic Sans MS"/>
          <w:b/>
          <w:color w:val="231F20"/>
          <w:spacing w:val="-2"/>
          <w:w w:val="105"/>
          <w:sz w:val="39"/>
        </w:rPr>
        <w:t>ДЕЯТЕЛЬНОСТИ</w:t>
      </w:r>
    </w:p>
    <w:p>
      <w:pPr>
        <w:pStyle w:val="Title"/>
        <w:spacing w:lineRule="auto" w:line="204"/>
        <w:rPr/>
      </w:pPr>
      <w:r>
        <w:rPr>
          <w:color w:val="231F20"/>
          <w:spacing w:val="-2"/>
          <w:w w:val="105"/>
        </w:rPr>
        <w:t xml:space="preserve">«РАЗГОВОРЫ </w:t>
      </w:r>
      <w:r>
        <w:rPr>
          <w:color w:val="231F20"/>
          <w:w w:val="105"/>
        </w:rPr>
        <w:t xml:space="preserve">О </w:t>
      </w:r>
      <w:r>
        <w:rPr>
          <w:color w:val="231F20"/>
          <w:spacing w:val="10"/>
          <w:w w:val="105"/>
        </w:rPr>
        <w:t>ВАЖНОМ»</w:t>
      </w:r>
    </w:p>
    <w:p>
      <w:pPr>
        <w:pStyle w:val="Normal"/>
        <w:spacing w:lineRule="auto" w:line="240" w:before="54" w:after="0"/>
        <w:ind w:left="96" w:right="3776"/>
        <w:rPr>
          <w:sz w:val="36"/>
        </w:rPr>
      </w:pPr>
      <w:r>
        <w:rPr>
          <w:color w:val="231F20"/>
          <w:w w:val="110"/>
          <w:sz w:val="36"/>
        </w:rPr>
        <w:t>(начальное общее образование основное общее образование среднее общее образование)</w:t>
      </w:r>
    </w:p>
    <w:p>
      <w:pPr>
        <w:pStyle w:val="BodyText"/>
        <w:ind w:hanging="0" w:left="0"/>
        <w:jc w:val="left"/>
        <w:rPr>
          <w:sz w:val="36"/>
        </w:rPr>
      </w:pPr>
      <w:r>
        <w:rPr>
          <w:sz w:val="36"/>
        </w:rPr>
      </w:r>
    </w:p>
    <w:p>
      <w:pPr>
        <w:pStyle w:val="BodyText"/>
        <w:spacing w:before="211" w:after="0"/>
        <w:ind w:hanging="0" w:left="0"/>
        <w:jc w:val="left"/>
        <w:rPr>
          <w:sz w:val="36"/>
        </w:rPr>
      </w:pPr>
      <w:r>
        <w:rPr>
          <w:sz w:val="36"/>
        </w:rPr>
      </w:r>
    </w:p>
    <w:p>
      <w:pPr>
        <w:pStyle w:val="Normal"/>
        <w:spacing w:lineRule="auto" w:line="247"/>
        <w:ind w:left="151" w:right="7874"/>
        <w:rPr>
          <w:sz w:val="36"/>
        </w:rPr>
      </w:pPr>
      <w:r>
        <w:rPr>
          <w:color w:val="231F20"/>
          <w:spacing w:val="-2"/>
          <w:w w:val="110"/>
          <w:sz w:val="36"/>
        </w:rPr>
        <w:t xml:space="preserve">Москва </w:t>
      </w:r>
      <w:r>
        <w:rPr>
          <w:color w:val="231F20"/>
          <w:spacing w:val="-4"/>
          <w:w w:val="110"/>
          <w:sz w:val="36"/>
        </w:rPr>
        <w:t>2025</w:t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spacing w:before="49" w:after="0"/>
        <w:ind w:hanging="0" w:left="0"/>
        <w:jc w:val="left"/>
        <w:rPr>
          <w:sz w:val="20"/>
        </w:rPr>
      </w:pPr>
      <w:r>
        <w:rPr>
          <w:sz w:val="20"/>
        </w:rPr>
        <mc:AlternateContent>
          <mc:Choice Requires="wpg">
            <w:drawing>
              <wp:anchor behindDoc="1" distT="0" distB="0" distL="635" distR="0" simplePos="0" locked="0" layoutInCell="0" allowOverlap="1" relativeHeight="22" wp14:anchorId="7AB9A8DE">
                <wp:simplePos x="0" y="0"/>
                <wp:positionH relativeFrom="page">
                  <wp:posOffset>702310</wp:posOffset>
                </wp:positionH>
                <wp:positionV relativeFrom="paragraph">
                  <wp:posOffset>192405</wp:posOffset>
                </wp:positionV>
                <wp:extent cx="1296035" cy="168275"/>
                <wp:effectExtent l="0" t="0" r="0" b="0"/>
                <wp:wrapTopAndBottom/>
                <wp:docPr id="5" name="Group 5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6000" cy="168120"/>
                          <a:chOff x="0" y="0"/>
                          <a:chExt cx="1296000" cy="168120"/>
                        </a:xfrm>
                      </wpg:grpSpPr>
                      <pic:pic xmlns:pic="http://schemas.openxmlformats.org/drawingml/2006/picture">
                        <pic:nvPicPr>
                          <pic:cNvPr id="6" name="Image 6" descr=""/>
                          <pic:cNvPicPr/>
                        </pic:nvPicPr>
                        <pic:blipFill>
                          <a:blip r:embed="rId2"/>
                          <a:stretch/>
                        </pic:blipFill>
                        <pic:spPr>
                          <a:xfrm>
                            <a:off x="0" y="2520"/>
                            <a:ext cx="135720" cy="1630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178560" y="2520"/>
                            <a:ext cx="133920" cy="163080"/>
                          </a:xfrm>
                          <a:custGeom>
                            <a:avLst/>
                            <a:gdLst>
                              <a:gd name="textAreaLeft" fmla="*/ 0 w 75960"/>
                              <a:gd name="textAreaRight" fmla="*/ 76320 w 75960"/>
                              <a:gd name="textAreaTop" fmla="*/ 0 h 92520"/>
                              <a:gd name="textAreaBottom" fmla="*/ 92880 h 92520"/>
                            </a:gdLst>
                            <a:ahLst/>
                            <a:rect l="textAreaLeft" t="textAreaTop" r="textAreaRight" b="textAreaBottom"/>
                            <a:pathLst>
                              <a:path w="134620" h="162560">
                                <a:moveTo>
                                  <a:pt x="134518" y="0"/>
                                </a:moveTo>
                                <a:lnTo>
                                  <a:pt x="105981" y="0"/>
                                </a:lnTo>
                                <a:lnTo>
                                  <a:pt x="105981" y="67310"/>
                                </a:lnTo>
                                <a:lnTo>
                                  <a:pt x="28536" y="67310"/>
                                </a:lnTo>
                                <a:lnTo>
                                  <a:pt x="2853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7310"/>
                                </a:lnTo>
                                <a:lnTo>
                                  <a:pt x="0" y="93980"/>
                                </a:lnTo>
                                <a:lnTo>
                                  <a:pt x="0" y="162560"/>
                                </a:lnTo>
                                <a:lnTo>
                                  <a:pt x="28536" y="162560"/>
                                </a:lnTo>
                                <a:lnTo>
                                  <a:pt x="28536" y="93980"/>
                                </a:lnTo>
                                <a:lnTo>
                                  <a:pt x="105981" y="93980"/>
                                </a:lnTo>
                                <a:lnTo>
                                  <a:pt x="105981" y="162560"/>
                                </a:lnTo>
                                <a:lnTo>
                                  <a:pt x="134518" y="162560"/>
                                </a:lnTo>
                                <a:lnTo>
                                  <a:pt x="134518" y="93980"/>
                                </a:lnTo>
                                <a:lnTo>
                                  <a:pt x="134518" y="67310"/>
                                </a:lnTo>
                                <a:lnTo>
                                  <a:pt x="1345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8" name="Image 8" descr=""/>
                          <pic:cNvPicPr/>
                        </pic:nvPicPr>
                        <pic:blipFill>
                          <a:blip r:embed="rId3"/>
                          <a:stretch/>
                        </pic:blipFill>
                        <pic:spPr>
                          <a:xfrm>
                            <a:off x="347400" y="0"/>
                            <a:ext cx="297720" cy="1681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Image 9" descr="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676800" y="2520"/>
                            <a:ext cx="135720" cy="1630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Image 10" descr="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844560" y="2520"/>
                            <a:ext cx="451440" cy="1656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shape_0" alt="Group 5" style="position:absolute;margin-left:55.3pt;margin-top:15.15pt;width:102.05pt;height:13.25pt" coordorigin="1106,303" coordsize="2041,2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_0" ID="Image 6" stroked="f" o:allowincell="f" style="position:absolute;left:1106;top:307;width:213;height:256;mso-wrap-style:none;v-text-anchor:middle;mso-position-horizontal-relative:page" type="_x0000_t75">
                  <v:imagedata r:id="rId6" o:detectmouseclick="t"/>
                  <v:stroke color="#3465a4" joinstyle="round" endcap="flat"/>
                  <w10:wrap type="topAndBottom"/>
                </v:shape>
                <v:shape id="shape_0" ID="Image 8" stroked="f" o:allowincell="f" style="position:absolute;left:1653;top:303;width:468;height:264;mso-wrap-style:none;v-text-anchor:middle;mso-position-horizontal-relative:page" type="_x0000_t75">
                  <v:imagedata r:id="rId7" o:detectmouseclick="t"/>
                  <v:stroke color="#3465a4" joinstyle="round" endcap="flat"/>
                  <w10:wrap type="topAndBottom"/>
                </v:shape>
                <v:shape id="shape_0" ID="Image 9" stroked="f" o:allowincell="f" style="position:absolute;left:2172;top:307;width:213;height:256;mso-wrap-style:none;v-text-anchor:middle;mso-position-horizontal-relative:page" type="_x0000_t75">
                  <v:imagedata r:id="rId8" o:detectmouseclick="t"/>
                  <v:stroke color="#3465a4" joinstyle="round" endcap="flat"/>
                  <w10:wrap type="topAndBottom"/>
                </v:shape>
                <v:shape id="shape_0" ID="Image 10" stroked="f" o:allowincell="f" style="position:absolute;left:2436;top:307;width:710;height:260;mso-wrap-style:none;v-text-anchor:middle;mso-position-horizontal-relative:page" type="_x0000_t75">
                  <v:imagedata r:id="rId9" o:detectmouseclick="t"/>
                  <v:stroke color="#3465a4" joinstyle="round" endcap="flat"/>
                  <w10:wrap type="topAndBottom"/>
                </v:shape>
              </v:group>
            </w:pict>
          </mc:Fallback>
        </mc:AlternateContent>
        <mc:AlternateContent>
          <mc:Choice Requires="wpg">
            <w:drawing>
              <wp:anchor behindDoc="1" distT="0" distB="0" distL="0" distR="635" simplePos="0" locked="0" layoutInCell="0" allowOverlap="1" relativeHeight="23" wp14:anchorId="1A12A4B6">
                <wp:simplePos x="0" y="0"/>
                <wp:positionH relativeFrom="page">
                  <wp:posOffset>2097405</wp:posOffset>
                </wp:positionH>
                <wp:positionV relativeFrom="paragraph">
                  <wp:posOffset>192405</wp:posOffset>
                </wp:positionV>
                <wp:extent cx="1682750" cy="168275"/>
                <wp:effectExtent l="0" t="0" r="0" b="0"/>
                <wp:wrapTopAndBottom/>
                <wp:docPr id="11" name="Group 1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2640" cy="168120"/>
                          <a:chOff x="0" y="0"/>
                          <a:chExt cx="1682640" cy="168120"/>
                        </a:xfrm>
                      </wpg:grpSpPr>
                      <pic:pic xmlns:pic="http://schemas.openxmlformats.org/drawingml/2006/picture">
                        <pic:nvPicPr>
                          <pic:cNvPr id="12" name="Image 12" descr="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0" y="2520"/>
                            <a:ext cx="134640" cy="1630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Image 13" descr="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>
                          <a:xfrm>
                            <a:off x="160560" y="0"/>
                            <a:ext cx="168840" cy="1681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" name="Image 14" descr="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>
                          <a:xfrm>
                            <a:off x="357480" y="0"/>
                            <a:ext cx="147960" cy="1681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36040" y="2520"/>
                            <a:ext cx="132120" cy="163080"/>
                          </a:xfrm>
                          <a:custGeom>
                            <a:avLst/>
                            <a:gdLst>
                              <a:gd name="textAreaLeft" fmla="*/ 0 w 74880"/>
                              <a:gd name="textAreaRight" fmla="*/ 75240 w 74880"/>
                              <a:gd name="textAreaTop" fmla="*/ 0 h 92520"/>
                              <a:gd name="textAreaBottom" fmla="*/ 92880 h 92520"/>
                            </a:gdLst>
                            <a:ahLst/>
                            <a:rect l="textAreaLeft" t="textAreaTop" r="textAreaRight" b="textAreaBottom"/>
                            <a:pathLst>
                              <a:path w="132715" h="162560">
                                <a:moveTo>
                                  <a:pt x="1324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400"/>
                                </a:lnTo>
                                <a:lnTo>
                                  <a:pt x="0" y="162560"/>
                                </a:lnTo>
                                <a:lnTo>
                                  <a:pt x="28511" y="162560"/>
                                </a:lnTo>
                                <a:lnTo>
                                  <a:pt x="28511" y="25400"/>
                                </a:lnTo>
                                <a:lnTo>
                                  <a:pt x="103898" y="25400"/>
                                </a:lnTo>
                                <a:lnTo>
                                  <a:pt x="103898" y="162560"/>
                                </a:lnTo>
                                <a:lnTo>
                                  <a:pt x="132422" y="162560"/>
                                </a:lnTo>
                                <a:lnTo>
                                  <a:pt x="132422" y="25400"/>
                                </a:lnTo>
                                <a:lnTo>
                                  <a:pt x="1324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" name="Image 16" descr="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710640" y="2520"/>
                            <a:ext cx="136440" cy="1630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Image 17" descr="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>
                          <a:xfrm>
                            <a:off x="878040" y="1440"/>
                            <a:ext cx="295920" cy="1638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1202760" y="2520"/>
                            <a:ext cx="133920" cy="163080"/>
                          </a:xfrm>
                          <a:custGeom>
                            <a:avLst/>
                            <a:gdLst>
                              <a:gd name="textAreaLeft" fmla="*/ 0 w 75960"/>
                              <a:gd name="textAreaRight" fmla="*/ 76320 w 75960"/>
                              <a:gd name="textAreaTop" fmla="*/ 0 h 92520"/>
                              <a:gd name="textAreaBottom" fmla="*/ 92880 h 92520"/>
                            </a:gdLst>
                            <a:ahLst/>
                            <a:rect l="textAreaLeft" t="textAreaTop" r="textAreaRight" b="textAreaBottom"/>
                            <a:pathLst>
                              <a:path w="134620" h="162560">
                                <a:moveTo>
                                  <a:pt x="134518" y="0"/>
                                </a:moveTo>
                                <a:lnTo>
                                  <a:pt x="105981" y="0"/>
                                </a:lnTo>
                                <a:lnTo>
                                  <a:pt x="105981" y="67310"/>
                                </a:lnTo>
                                <a:lnTo>
                                  <a:pt x="28536" y="67310"/>
                                </a:lnTo>
                                <a:lnTo>
                                  <a:pt x="2853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7310"/>
                                </a:lnTo>
                                <a:lnTo>
                                  <a:pt x="0" y="93980"/>
                                </a:lnTo>
                                <a:lnTo>
                                  <a:pt x="0" y="162560"/>
                                </a:lnTo>
                                <a:lnTo>
                                  <a:pt x="28536" y="162560"/>
                                </a:lnTo>
                                <a:lnTo>
                                  <a:pt x="28536" y="93980"/>
                                </a:lnTo>
                                <a:lnTo>
                                  <a:pt x="105981" y="93980"/>
                                </a:lnTo>
                                <a:lnTo>
                                  <a:pt x="105981" y="162560"/>
                                </a:lnTo>
                                <a:lnTo>
                                  <a:pt x="134518" y="162560"/>
                                </a:lnTo>
                                <a:lnTo>
                                  <a:pt x="134518" y="93980"/>
                                </a:lnTo>
                                <a:lnTo>
                                  <a:pt x="134518" y="67310"/>
                                </a:lnTo>
                                <a:lnTo>
                                  <a:pt x="1345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9" name="Image 19" descr="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1378440" y="2520"/>
                            <a:ext cx="135720" cy="1630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" name="Image 20" descr="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1545120" y="2520"/>
                            <a:ext cx="137880" cy="16308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shape_0" alt="Group 11" style="position:absolute;margin-left:165.15pt;margin-top:15.15pt;width:132.5pt;height:13.25pt" coordorigin="3303,303" coordsize="2650,265">
                <v:shape id="shape_0" ID="Image 12" stroked="f" o:allowincell="f" style="position:absolute;left:3303;top:307;width:211;height:256;mso-wrap-style:none;v-text-anchor:middle;mso-position-horizontal-relative:page" type="_x0000_t75">
                  <v:imagedata r:id="rId17" o:detectmouseclick="t"/>
                  <v:stroke color="#3465a4" joinstyle="round" endcap="flat"/>
                  <w10:wrap type="topAndBottom"/>
                </v:shape>
                <v:shape id="shape_0" ID="Image 13" stroked="f" o:allowincell="f" style="position:absolute;left:3556;top:303;width:265;height:264;mso-wrap-style:none;v-text-anchor:middle;mso-position-horizontal-relative:page" type="_x0000_t75">
                  <v:imagedata r:id="rId18" o:detectmouseclick="t"/>
                  <v:stroke color="#3465a4" joinstyle="round" endcap="flat"/>
                  <w10:wrap type="topAndBottom"/>
                </v:shape>
                <v:shape id="shape_0" ID="Image 14" stroked="f" o:allowincell="f" style="position:absolute;left:3866;top:303;width:232;height:264;mso-wrap-style:none;v-text-anchor:middle;mso-position-horizontal-relative:page" type="_x0000_t75">
                  <v:imagedata r:id="rId19" o:detectmouseclick="t"/>
                  <v:stroke color="#3465a4" joinstyle="round" endcap="flat"/>
                  <w10:wrap type="topAndBottom"/>
                </v:shape>
                <v:shape id="shape_0" ID="Image 16" stroked="f" o:allowincell="f" style="position:absolute;left:4422;top:307;width:214;height:256;mso-wrap-style:none;v-text-anchor:middle;mso-position-horizontal-relative:page" type="_x0000_t75">
                  <v:imagedata r:id="rId20" o:detectmouseclick="t"/>
                  <v:stroke color="#3465a4" joinstyle="round" endcap="flat"/>
                  <w10:wrap type="topAndBottom"/>
                </v:shape>
                <v:shape id="shape_0" ID="Image 17" stroked="f" o:allowincell="f" style="position:absolute;left:4686;top:305;width:465;height:257;mso-wrap-style:none;v-text-anchor:middle;mso-position-horizontal-relative:page" type="_x0000_t75">
                  <v:imagedata r:id="rId21" o:detectmouseclick="t"/>
                  <v:stroke color="#3465a4" joinstyle="round" endcap="flat"/>
                  <w10:wrap type="topAndBottom"/>
                </v:shape>
                <v:shape id="shape_0" ID="Image 19" stroked="f" o:allowincell="f" style="position:absolute;left:5474;top:307;width:213;height:256;mso-wrap-style:none;v-text-anchor:middle;mso-position-horizontal-relative:page" type="_x0000_t75">
                  <v:imagedata r:id="rId22" o:detectmouseclick="t"/>
                  <v:stroke color="#3465a4" joinstyle="round" endcap="flat"/>
                  <w10:wrap type="topAndBottom"/>
                </v:shape>
                <v:shape id="shape_0" ID="Image 20" stroked="f" o:allowincell="f" style="position:absolute;left:5736;top:307;width:216;height:256;mso-wrap-style:none;v-text-anchor:middle;mso-position-horizontal-relative:page" type="_x0000_t75">
                  <v:imagedata r:id="rId23" o:detectmouseclick="t"/>
                  <v:stroke color="#3465a4" joinstyle="round" endcap="flat"/>
                  <w10:wrap type="topAndBottom"/>
                </v:shape>
              </v:group>
            </w:pict>
          </mc:Fallback>
        </mc:AlternateContent>
      </w:r>
    </w:p>
    <w:p>
      <w:pPr>
        <w:sectPr>
          <w:type w:val="nextPage"/>
          <w:pgSz w:w="11906" w:h="16838"/>
          <w:pgMar w:left="992" w:right="708" w:gutter="0" w:header="0" w:top="0" w:footer="0" w:bottom="0"/>
          <w:pgNumType w:fmt="decimal"/>
          <w:formProt w:val="false"/>
          <w:textDirection w:val="lrTb"/>
        </w:sectPr>
      </w:pPr>
    </w:p>
    <w:p>
      <w:pPr>
        <w:pStyle w:val="Normal"/>
        <w:spacing w:before="38" w:after="0"/>
        <w:ind w:left="144"/>
        <w:rPr>
          <w:rFonts w:ascii="Comic Sans MS" w:hAnsi="Comic Sans MS"/>
          <w:b/>
          <w:sz w:val="28"/>
        </w:rPr>
      </w:pPr>
      <w:r>
        <w:rPr>
          <w:rFonts w:ascii="Comic Sans MS" w:hAnsi="Comic Sans MS"/>
          <w:b/>
          <w:color w:val="231F20"/>
          <w:spacing w:val="-2"/>
          <w:w w:val="110"/>
          <w:sz w:val="28"/>
        </w:rPr>
        <w:t>СОДЕРЖАНИЕ</w:t>
      </w:r>
    </w:p>
    <w:sdt>
      <w:sdtPr>
        <w:docPartObj>
          <w:docPartGallery w:val="Table of Contents"/>
          <w:docPartUnique w:val="true"/>
        </w:docPartObj>
        <w:id w:val="1312367386"/>
      </w:sdtPr>
      <w:sdtContent>
        <w:p>
          <w:pPr>
            <w:pStyle w:val="TOC1"/>
            <w:tabs>
              <w:tab w:val="clear" w:pos="720"/>
              <w:tab w:val="right" w:pos="10006" w:leader="none"/>
            </w:tabs>
            <w:spacing w:before="642" w:after="0"/>
            <w:rPr/>
          </w:pPr>
          <w:hyperlink w:anchor="_TOC_250012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9" wp14:anchorId="01A8D720">
                      <wp:simplePos x="0" y="0"/>
                      <wp:positionH relativeFrom="page">
                        <wp:posOffset>2678430</wp:posOffset>
                      </wp:positionH>
                      <wp:positionV relativeFrom="paragraph">
                        <wp:posOffset>518795</wp:posOffset>
                      </wp:positionV>
                      <wp:extent cx="4010025" cy="12700"/>
                      <wp:effectExtent l="0" t="0" r="0" b="0"/>
                      <wp:wrapNone/>
                      <wp:docPr id="21" name="Group 22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10040" cy="12600"/>
                                <a:chOff x="0" y="0"/>
                                <a:chExt cx="4010040" cy="12600"/>
                              </a:xfrm>
                            </wpg:grpSpPr>
                            <wps:wsp>
                              <wps:cNvPr id="22" name="Graphic 23"/>
                              <wps:cNvSpPr/>
                              <wps:spPr>
                                <a:xfrm>
                                  <a:off x="31680" y="6840"/>
                                  <a:ext cx="3959280" cy="720"/>
                                </a:xfrm>
                                <a:custGeom>
                                  <a:avLst/>
                                  <a:gdLst>
                                    <a:gd name="textAreaLeft" fmla="*/ 0 w 2244600"/>
                                    <a:gd name="textAreaRight" fmla="*/ 2244960 w 224460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959225" h="0">
                                      <a:moveTo>
                                        <a:pt x="0" y="0"/>
                                      </a:moveTo>
                                      <a:lnTo>
                                        <a:pt x="3958666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23" name="Graphic 24"/>
                              <wps:cNvSpPr/>
                              <wps:spPr>
                                <a:xfrm>
                                  <a:off x="0" y="0"/>
                                  <a:ext cx="4010040" cy="12600"/>
                                </a:xfrm>
                                <a:custGeom>
                                  <a:avLst/>
                                  <a:gdLst>
                                    <a:gd name="textAreaLeft" fmla="*/ 0 w 2273400"/>
                                    <a:gd name="textAreaRight" fmla="*/ 2273760 w 227340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4010025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4010025" h="12700">
                                      <a:moveTo>
                                        <a:pt x="4009555" y="6350"/>
                                      </a:moveTo>
                                      <a:lnTo>
                                        <a:pt x="4007688" y="1866"/>
                                      </a:lnTo>
                                      <a:lnTo>
                                        <a:pt x="4003205" y="0"/>
                                      </a:lnTo>
                                      <a:lnTo>
                                        <a:pt x="3998709" y="1866"/>
                                      </a:lnTo>
                                      <a:lnTo>
                                        <a:pt x="3996855" y="6350"/>
                                      </a:lnTo>
                                      <a:lnTo>
                                        <a:pt x="3998709" y="10845"/>
                                      </a:lnTo>
                                      <a:lnTo>
                                        <a:pt x="4003205" y="12700"/>
                                      </a:lnTo>
                                      <a:lnTo>
                                        <a:pt x="4007688" y="10845"/>
                                      </a:lnTo>
                                      <a:lnTo>
                                        <a:pt x="4009555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22" style="position:absolute;margin-left:210.9pt;margin-top:40.85pt;width:315.75pt;height:1pt" coordorigin="4218,817" coordsize="6315,20"/>
                  </w:pict>
                </mc:Fallback>
              </mc:AlternateContent>
            </w:r>
            <w:r>
              <w:rPr>
                <w:rStyle w:val="Style7"/>
                <w:color w:val="231F20"/>
                <w:w w:val="105"/>
              </w:rPr>
              <w:t>Пояснительная</w:t>
            </w:r>
            <w:r>
              <w:rPr>
                <w:rStyle w:val="Style7"/>
                <w:color w:val="231F20"/>
                <w:spacing w:val="47"/>
                <w:w w:val="110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10"/>
              </w:rPr>
              <w:t>записка</w:t>
            </w:r>
            <w:r>
              <w:rPr>
                <w:rStyle w:val="Style7"/>
                <w:rFonts w:ascii="Times New Roman" w:hAnsi="Times New Roman"/>
                <w:color w:val="231F20"/>
              </w:rPr>
              <w:tab/>
            </w:r>
            <w:r>
              <w:rPr>
                <w:rStyle w:val="Style7"/>
                <w:color w:val="231F20"/>
                <w:spacing w:val="-10"/>
                <w:w w:val="110"/>
                <w:position w:val="-4"/>
              </w:rPr>
              <w:t>3</w:t>
            </w:r>
          </w:hyperlink>
        </w:p>
        <w:p>
          <w:pPr>
            <w:pStyle w:val="TOC1"/>
            <w:tabs>
              <w:tab w:val="clear" w:pos="720"/>
              <w:tab w:val="right" w:pos="10006" w:leader="none"/>
            </w:tabs>
            <w:spacing w:before="628" w:after="0"/>
            <w:rPr/>
          </w:pPr>
          <w:hyperlink w:anchor="_TOC_250011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10" wp14:anchorId="6524998A">
                      <wp:simplePos x="0" y="0"/>
                      <wp:positionH relativeFrom="page">
                        <wp:posOffset>4384675</wp:posOffset>
                      </wp:positionH>
                      <wp:positionV relativeFrom="paragraph">
                        <wp:posOffset>492760</wp:posOffset>
                      </wp:positionV>
                      <wp:extent cx="2303145" cy="12700"/>
                      <wp:effectExtent l="0" t="0" r="0" b="0"/>
                      <wp:wrapNone/>
                      <wp:docPr id="24" name="Group 25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03280" cy="12600"/>
                                <a:chOff x="0" y="0"/>
                                <a:chExt cx="2303280" cy="12600"/>
                              </a:xfrm>
                            </wpg:grpSpPr>
                            <wps:wsp>
                              <wps:cNvPr id="25" name="Graphic 26"/>
                              <wps:cNvSpPr/>
                              <wps:spPr>
                                <a:xfrm>
                                  <a:off x="31680" y="6840"/>
                                  <a:ext cx="2252520" cy="720"/>
                                </a:xfrm>
                                <a:custGeom>
                                  <a:avLst/>
                                  <a:gdLst>
                                    <a:gd name="textAreaLeft" fmla="*/ 0 w 1276920"/>
                                    <a:gd name="textAreaRight" fmla="*/ 1277280 w 127692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2252345" h="0">
                                      <a:moveTo>
                                        <a:pt x="0" y="0"/>
                                      </a:moveTo>
                                      <a:lnTo>
                                        <a:pt x="2252281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26" name="Graphic 27"/>
                              <wps:cNvSpPr/>
                              <wps:spPr>
                                <a:xfrm>
                                  <a:off x="0" y="0"/>
                                  <a:ext cx="2303280" cy="12600"/>
                                </a:xfrm>
                                <a:custGeom>
                                  <a:avLst/>
                                  <a:gdLst>
                                    <a:gd name="textAreaLeft" fmla="*/ 0 w 1305720"/>
                                    <a:gd name="textAreaRight" fmla="*/ 1306080 w 130572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2303145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2303145" h="12700">
                                      <a:moveTo>
                                        <a:pt x="2303145" y="6350"/>
                                      </a:moveTo>
                                      <a:lnTo>
                                        <a:pt x="2301278" y="1866"/>
                                      </a:lnTo>
                                      <a:lnTo>
                                        <a:pt x="2296795" y="0"/>
                                      </a:lnTo>
                                      <a:lnTo>
                                        <a:pt x="2292299" y="1866"/>
                                      </a:lnTo>
                                      <a:lnTo>
                                        <a:pt x="2290445" y="6350"/>
                                      </a:lnTo>
                                      <a:lnTo>
                                        <a:pt x="2292299" y="10845"/>
                                      </a:lnTo>
                                      <a:lnTo>
                                        <a:pt x="2296795" y="12700"/>
                                      </a:lnTo>
                                      <a:lnTo>
                                        <a:pt x="2301278" y="10845"/>
                                      </a:lnTo>
                                      <a:lnTo>
                                        <a:pt x="2303145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25" style="position:absolute;margin-left:345.25pt;margin-top:38.8pt;width:181.35pt;height:1pt" coordorigin="6905,776" coordsize="3627,20"/>
                  </w:pict>
                </mc:Fallback>
              </mc:AlternateContent>
            </w:r>
            <w:r>
              <w:rPr>
                <w:rStyle w:val="Style7"/>
                <w:color w:val="231F20"/>
                <w:w w:val="110"/>
              </w:rPr>
              <w:t>Содержание</w:t>
            </w:r>
            <w:r>
              <w:rPr>
                <w:rStyle w:val="Style7"/>
                <w:color w:val="231F20"/>
                <w:spacing w:val="22"/>
                <w:w w:val="110"/>
              </w:rPr>
              <w:t xml:space="preserve"> </w:t>
            </w:r>
            <w:r>
              <w:rPr>
                <w:rStyle w:val="Style7"/>
                <w:color w:val="231F20"/>
                <w:w w:val="110"/>
              </w:rPr>
              <w:t>курса</w:t>
            </w:r>
            <w:r>
              <w:rPr>
                <w:rStyle w:val="Style7"/>
                <w:color w:val="231F20"/>
                <w:spacing w:val="22"/>
                <w:w w:val="110"/>
              </w:rPr>
              <w:t xml:space="preserve"> </w:t>
            </w:r>
            <w:r>
              <w:rPr>
                <w:rStyle w:val="Style7"/>
                <w:color w:val="231F20"/>
                <w:w w:val="110"/>
              </w:rPr>
              <w:t>внеурочной</w:t>
            </w:r>
            <w:r>
              <w:rPr>
                <w:rStyle w:val="Style7"/>
                <w:color w:val="231F20"/>
                <w:spacing w:val="22"/>
                <w:w w:val="110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10"/>
              </w:rPr>
              <w:t>деятельности</w:t>
            </w:r>
            <w:r>
              <w:rPr>
                <w:rStyle w:val="Style7"/>
                <w:rFonts w:ascii="Times New Roman" w:hAnsi="Times New Roman"/>
                <w:color w:val="231F20"/>
              </w:rPr>
              <w:tab/>
            </w:r>
            <w:r>
              <w:rPr>
                <w:rStyle w:val="Style7"/>
                <w:color w:val="231F20"/>
                <w:spacing w:val="-10"/>
                <w:w w:val="115"/>
              </w:rPr>
              <w:t>6</w:t>
            </w:r>
          </w:hyperlink>
        </w:p>
        <w:p>
          <w:pPr>
            <w:pStyle w:val="TOC2"/>
            <w:tabs>
              <w:tab w:val="clear" w:pos="720"/>
              <w:tab w:val="right" w:pos="10006" w:leader="none"/>
            </w:tabs>
            <w:spacing w:before="194" w:after="0"/>
            <w:rPr/>
          </w:pPr>
          <w:hyperlink w:anchor="_TOC_250010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11" wp14:anchorId="0B739093">
                      <wp:simplePos x="0" y="0"/>
                      <wp:positionH relativeFrom="page">
                        <wp:posOffset>3268980</wp:posOffset>
                      </wp:positionH>
                      <wp:positionV relativeFrom="paragraph">
                        <wp:posOffset>225425</wp:posOffset>
                      </wp:positionV>
                      <wp:extent cx="3419475" cy="12700"/>
                      <wp:effectExtent l="0" t="0" r="0" b="0"/>
                      <wp:wrapNone/>
                      <wp:docPr id="27" name="Group 28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19640" cy="12600"/>
                                <a:chOff x="0" y="0"/>
                                <a:chExt cx="3419640" cy="12600"/>
                              </a:xfrm>
                            </wpg:grpSpPr>
                            <wps:wsp>
                              <wps:cNvPr id="28" name="Graphic 29"/>
                              <wps:cNvSpPr/>
                              <wps:spPr>
                                <a:xfrm>
                                  <a:off x="31680" y="6840"/>
                                  <a:ext cx="3368160" cy="720"/>
                                </a:xfrm>
                                <a:custGeom>
                                  <a:avLst/>
                                  <a:gdLst>
                                    <a:gd name="textAreaLeft" fmla="*/ 0 w 1909440"/>
                                    <a:gd name="textAreaRight" fmla="*/ 1909800 w 190944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368040" h="0">
                                      <a:moveTo>
                                        <a:pt x="0" y="0"/>
                                      </a:moveTo>
                                      <a:lnTo>
                                        <a:pt x="3368027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29" name="Graphic 30"/>
                              <wps:cNvSpPr/>
                              <wps:spPr>
                                <a:xfrm>
                                  <a:off x="0" y="0"/>
                                  <a:ext cx="3419640" cy="12600"/>
                                </a:xfrm>
                                <a:custGeom>
                                  <a:avLst/>
                                  <a:gdLst>
                                    <a:gd name="textAreaLeft" fmla="*/ 0 w 1938600"/>
                                    <a:gd name="textAreaRight" fmla="*/ 1938960 w 193860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419475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3419475" h="12700">
                                      <a:moveTo>
                                        <a:pt x="3418852" y="6350"/>
                                      </a:moveTo>
                                      <a:lnTo>
                                        <a:pt x="3416985" y="1866"/>
                                      </a:lnTo>
                                      <a:lnTo>
                                        <a:pt x="3412502" y="0"/>
                                      </a:lnTo>
                                      <a:lnTo>
                                        <a:pt x="3408007" y="1866"/>
                                      </a:lnTo>
                                      <a:lnTo>
                                        <a:pt x="3406152" y="6350"/>
                                      </a:lnTo>
                                      <a:lnTo>
                                        <a:pt x="3408007" y="10845"/>
                                      </a:lnTo>
                                      <a:lnTo>
                                        <a:pt x="3412502" y="12700"/>
                                      </a:lnTo>
                                      <a:lnTo>
                                        <a:pt x="3416985" y="10845"/>
                                      </a:lnTo>
                                      <a:lnTo>
                                        <a:pt x="3418852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28" style="position:absolute;margin-left:257.4pt;margin-top:17.75pt;width:269.25pt;height:1pt" coordorigin="5148,355" coordsize="5385,20"/>
                  </w:pict>
                </mc:Fallback>
              </mc:AlternateContent>
            </w:r>
            <w:r>
              <w:rPr>
                <w:rStyle w:val="Style7"/>
                <w:color w:val="231F20"/>
                <w:w w:val="105"/>
              </w:rPr>
              <w:t>Начальное</w:t>
            </w:r>
            <w:r>
              <w:rPr>
                <w:rStyle w:val="Style7"/>
                <w:color w:val="231F20"/>
                <w:spacing w:val="32"/>
                <w:w w:val="105"/>
              </w:rPr>
              <w:t xml:space="preserve"> </w:t>
            </w:r>
            <w:r>
              <w:rPr>
                <w:rStyle w:val="Style7"/>
                <w:color w:val="231F20"/>
                <w:w w:val="105"/>
              </w:rPr>
              <w:t>общее</w:t>
            </w:r>
            <w:r>
              <w:rPr>
                <w:rStyle w:val="Style7"/>
                <w:color w:val="231F20"/>
                <w:spacing w:val="32"/>
                <w:w w:val="105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05"/>
              </w:rPr>
              <w:t>образование</w:t>
            </w:r>
            <w:r>
              <w:rPr>
                <w:rStyle w:val="Style7"/>
                <w:rFonts w:ascii="Times New Roman" w:hAnsi="Times New Roman"/>
                <w:color w:val="231F20"/>
              </w:rPr>
              <w:tab/>
            </w:r>
            <w:r>
              <w:rPr>
                <w:rStyle w:val="Style7"/>
                <w:color w:val="231F20"/>
                <w:spacing w:val="-10"/>
                <w:w w:val="110"/>
                <w:position w:val="-1"/>
              </w:rPr>
              <w:t>6</w:t>
            </w:r>
          </w:hyperlink>
        </w:p>
        <w:p>
          <w:pPr>
            <w:pStyle w:val="TOC2"/>
            <w:tabs>
              <w:tab w:val="clear" w:pos="720"/>
              <w:tab w:val="right" w:pos="10006" w:leader="none"/>
            </w:tabs>
            <w:spacing w:before="178" w:after="0"/>
            <w:rPr/>
          </w:pPr>
          <w:hyperlink w:anchor="_TOC_250009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12" wp14:anchorId="5C9F74FB">
                      <wp:simplePos x="0" y="0"/>
                      <wp:positionH relativeFrom="page">
                        <wp:posOffset>3225800</wp:posOffset>
                      </wp:positionH>
                      <wp:positionV relativeFrom="paragraph">
                        <wp:posOffset>208915</wp:posOffset>
                      </wp:positionV>
                      <wp:extent cx="3462655" cy="12700"/>
                      <wp:effectExtent l="0" t="0" r="0" b="0"/>
                      <wp:wrapNone/>
                      <wp:docPr id="30" name="Group 31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62480" cy="12600"/>
                                <a:chOff x="0" y="0"/>
                                <a:chExt cx="3462480" cy="12600"/>
                              </a:xfrm>
                            </wpg:grpSpPr>
                            <wps:wsp>
                              <wps:cNvPr id="31" name="Graphic 32"/>
                              <wps:cNvSpPr/>
                              <wps:spPr>
                                <a:xfrm>
                                  <a:off x="31680" y="6840"/>
                                  <a:ext cx="3411720" cy="720"/>
                                </a:xfrm>
                                <a:custGeom>
                                  <a:avLst/>
                                  <a:gdLst>
                                    <a:gd name="textAreaLeft" fmla="*/ 0 w 1934280"/>
                                    <a:gd name="textAreaRight" fmla="*/ 1934640 w 193428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411854" h="0">
                                      <a:moveTo>
                                        <a:pt x="0" y="0"/>
                                      </a:moveTo>
                                      <a:lnTo>
                                        <a:pt x="3411601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32" name="Graphic 33"/>
                              <wps:cNvSpPr/>
                              <wps:spPr>
                                <a:xfrm>
                                  <a:off x="0" y="0"/>
                                  <a:ext cx="3462480" cy="12600"/>
                                </a:xfrm>
                                <a:custGeom>
                                  <a:avLst/>
                                  <a:gdLst>
                                    <a:gd name="textAreaLeft" fmla="*/ 0 w 1963080"/>
                                    <a:gd name="textAreaRight" fmla="*/ 1963440 w 196308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462654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3462654" h="12700">
                                      <a:moveTo>
                                        <a:pt x="3462350" y="6350"/>
                                      </a:moveTo>
                                      <a:lnTo>
                                        <a:pt x="3460483" y="1866"/>
                                      </a:lnTo>
                                      <a:lnTo>
                                        <a:pt x="3456000" y="0"/>
                                      </a:lnTo>
                                      <a:lnTo>
                                        <a:pt x="3451504" y="1866"/>
                                      </a:lnTo>
                                      <a:lnTo>
                                        <a:pt x="3449650" y="6350"/>
                                      </a:lnTo>
                                      <a:lnTo>
                                        <a:pt x="3451504" y="10845"/>
                                      </a:lnTo>
                                      <a:lnTo>
                                        <a:pt x="3456000" y="12700"/>
                                      </a:lnTo>
                                      <a:lnTo>
                                        <a:pt x="3460483" y="10845"/>
                                      </a:lnTo>
                                      <a:lnTo>
                                        <a:pt x="3462350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31" style="position:absolute;margin-left:254pt;margin-top:16.45pt;width:272.65pt;height:1pt" coordorigin="5080,329" coordsize="5453,20"/>
                  </w:pict>
                </mc:Fallback>
              </mc:AlternateContent>
            </w:r>
            <w:r>
              <w:rPr>
                <w:rStyle w:val="Style7"/>
                <w:color w:val="231F20"/>
                <w:w w:val="110"/>
              </w:rPr>
              <w:t>Основное</w:t>
            </w:r>
            <w:r>
              <w:rPr>
                <w:rStyle w:val="Style7"/>
                <w:color w:val="231F20"/>
                <w:spacing w:val="9"/>
                <w:w w:val="110"/>
              </w:rPr>
              <w:t xml:space="preserve"> </w:t>
            </w:r>
            <w:r>
              <w:rPr>
                <w:rStyle w:val="Style7"/>
                <w:color w:val="231F20"/>
                <w:w w:val="110"/>
              </w:rPr>
              <w:t>общее</w:t>
            </w:r>
            <w:r>
              <w:rPr>
                <w:rStyle w:val="Style7"/>
                <w:color w:val="231F20"/>
                <w:spacing w:val="9"/>
                <w:w w:val="110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10"/>
              </w:rPr>
              <w:t>образование</w:t>
            </w:r>
            <w:r>
              <w:rPr>
                <w:rStyle w:val="Style7"/>
                <w:rFonts w:ascii="Times New Roman" w:hAnsi="Times New Roman"/>
                <w:color w:val="231F20"/>
              </w:rPr>
              <w:tab/>
            </w:r>
            <w:r>
              <w:rPr>
                <w:rStyle w:val="Style7"/>
                <w:color w:val="231F20"/>
                <w:spacing w:val="-5"/>
                <w:w w:val="110"/>
                <w:position w:val="-1"/>
              </w:rPr>
              <w:t>10</w:t>
            </w:r>
          </w:hyperlink>
        </w:p>
        <w:p>
          <w:pPr>
            <w:pStyle w:val="TOC2"/>
            <w:tabs>
              <w:tab w:val="clear" w:pos="720"/>
              <w:tab w:val="right" w:pos="10006" w:leader="none"/>
            </w:tabs>
            <w:spacing w:before="179" w:after="0"/>
            <w:rPr/>
          </w:pPr>
          <w:hyperlink w:anchor="_TOC_250008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13" wp14:anchorId="77870AFD">
                      <wp:simplePos x="0" y="0"/>
                      <wp:positionH relativeFrom="page">
                        <wp:posOffset>3103245</wp:posOffset>
                      </wp:positionH>
                      <wp:positionV relativeFrom="paragraph">
                        <wp:posOffset>219075</wp:posOffset>
                      </wp:positionV>
                      <wp:extent cx="3584575" cy="12700"/>
                      <wp:effectExtent l="0" t="0" r="0" b="0"/>
                      <wp:wrapNone/>
                      <wp:docPr id="33" name="Group 34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84520" cy="12600"/>
                                <a:chOff x="0" y="0"/>
                                <a:chExt cx="3584520" cy="12600"/>
                              </a:xfrm>
                            </wpg:grpSpPr>
                            <wps:wsp>
                              <wps:cNvPr id="34" name="Graphic 35"/>
                              <wps:cNvSpPr/>
                              <wps:spPr>
                                <a:xfrm>
                                  <a:off x="31680" y="6840"/>
                                  <a:ext cx="3534480" cy="720"/>
                                </a:xfrm>
                                <a:custGeom>
                                  <a:avLst/>
                                  <a:gdLst>
                                    <a:gd name="textAreaLeft" fmla="*/ 0 w 2003760"/>
                                    <a:gd name="textAreaRight" fmla="*/ 2004120 w 200376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534410" h="0">
                                      <a:moveTo>
                                        <a:pt x="0" y="0"/>
                                      </a:moveTo>
                                      <a:lnTo>
                                        <a:pt x="3533851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35" name="Graphic 36"/>
                              <wps:cNvSpPr/>
                              <wps:spPr>
                                <a:xfrm>
                                  <a:off x="0" y="0"/>
                                  <a:ext cx="3584520" cy="12600"/>
                                </a:xfrm>
                                <a:custGeom>
                                  <a:avLst/>
                                  <a:gdLst>
                                    <a:gd name="textAreaLeft" fmla="*/ 0 w 2032200"/>
                                    <a:gd name="textAreaRight" fmla="*/ 2032560 w 203220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584575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3584575" h="12700">
                                      <a:moveTo>
                                        <a:pt x="3584549" y="6350"/>
                                      </a:moveTo>
                                      <a:lnTo>
                                        <a:pt x="3582682" y="1866"/>
                                      </a:lnTo>
                                      <a:lnTo>
                                        <a:pt x="3578199" y="0"/>
                                      </a:lnTo>
                                      <a:lnTo>
                                        <a:pt x="3573703" y="1866"/>
                                      </a:lnTo>
                                      <a:lnTo>
                                        <a:pt x="3571849" y="6350"/>
                                      </a:lnTo>
                                      <a:lnTo>
                                        <a:pt x="3573703" y="10845"/>
                                      </a:lnTo>
                                      <a:lnTo>
                                        <a:pt x="3578199" y="12700"/>
                                      </a:lnTo>
                                      <a:lnTo>
                                        <a:pt x="3582682" y="10845"/>
                                      </a:lnTo>
                                      <a:lnTo>
                                        <a:pt x="3584549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34" style="position:absolute;margin-left:244.35pt;margin-top:17.25pt;width:282.25pt;height:1pt" coordorigin="4887,345" coordsize="5645,20"/>
                  </w:pict>
                </mc:Fallback>
              </mc:AlternateContent>
            </w:r>
            <w:r>
              <w:rPr>
                <w:rStyle w:val="Style7"/>
                <w:color w:val="231F20"/>
                <w:w w:val="110"/>
              </w:rPr>
              <w:t>Среднее</w:t>
            </w:r>
            <w:r>
              <w:rPr>
                <w:rStyle w:val="Style7"/>
                <w:color w:val="231F20"/>
                <w:spacing w:val="-17"/>
                <w:w w:val="110"/>
              </w:rPr>
              <w:t xml:space="preserve"> </w:t>
            </w:r>
            <w:r>
              <w:rPr>
                <w:rStyle w:val="Style7"/>
                <w:color w:val="231F20"/>
                <w:w w:val="110"/>
              </w:rPr>
              <w:t>общее</w:t>
            </w:r>
            <w:r>
              <w:rPr>
                <w:rStyle w:val="Style7"/>
                <w:color w:val="231F20"/>
                <w:spacing w:val="-16"/>
                <w:w w:val="110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10"/>
              </w:rPr>
              <w:t>образование</w:t>
            </w:r>
            <w:r>
              <w:rPr>
                <w:rStyle w:val="Style7"/>
                <w:rFonts w:ascii="Times New Roman" w:hAnsi="Times New Roman"/>
                <w:color w:val="231F20"/>
              </w:rPr>
              <w:tab/>
            </w:r>
            <w:r>
              <w:rPr>
                <w:rStyle w:val="Style7"/>
                <w:color w:val="231F20"/>
                <w:spacing w:val="-5"/>
                <w:w w:val="105"/>
                <w:position w:val="-3"/>
              </w:rPr>
              <w:t>14</w:t>
            </w:r>
          </w:hyperlink>
        </w:p>
        <w:p>
          <w:pPr>
            <w:pStyle w:val="TOC1"/>
            <w:tabs>
              <w:tab w:val="clear" w:pos="720"/>
              <w:tab w:val="right" w:pos="10006" w:leader="none"/>
            </w:tabs>
            <w:spacing w:before="633" w:after="0"/>
            <w:rPr/>
          </w:pPr>
          <w:hyperlink w:anchor="_TOC_250007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14" wp14:anchorId="096DAC0C">
                      <wp:simplePos x="0" y="0"/>
                      <wp:positionH relativeFrom="page">
                        <wp:posOffset>4086225</wp:posOffset>
                      </wp:positionH>
                      <wp:positionV relativeFrom="paragraph">
                        <wp:posOffset>506095</wp:posOffset>
                      </wp:positionV>
                      <wp:extent cx="2632075" cy="12700"/>
                      <wp:effectExtent l="0" t="0" r="0" b="0"/>
                      <wp:wrapNone/>
                      <wp:docPr id="36" name="Group 37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31960" cy="12600"/>
                                <a:chOff x="0" y="0"/>
                                <a:chExt cx="2631960" cy="12600"/>
                              </a:xfrm>
                            </wpg:grpSpPr>
                            <wps:wsp>
                              <wps:cNvPr id="37" name="Graphic 38"/>
                              <wps:cNvSpPr/>
                              <wps:spPr>
                                <a:xfrm>
                                  <a:off x="31680" y="6840"/>
                                  <a:ext cx="2581200" cy="720"/>
                                </a:xfrm>
                                <a:custGeom>
                                  <a:avLst/>
                                  <a:gdLst>
                                    <a:gd name="textAreaLeft" fmla="*/ 0 w 1463400"/>
                                    <a:gd name="textAreaRight" fmla="*/ 1463760 w 146340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2581275" h="0">
                                      <a:moveTo>
                                        <a:pt x="0" y="0"/>
                                      </a:moveTo>
                                      <a:lnTo>
                                        <a:pt x="2580767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38" name="Graphic 39"/>
                              <wps:cNvSpPr/>
                              <wps:spPr>
                                <a:xfrm>
                                  <a:off x="0" y="0"/>
                                  <a:ext cx="2631960" cy="12600"/>
                                </a:xfrm>
                                <a:custGeom>
                                  <a:avLst/>
                                  <a:gdLst>
                                    <a:gd name="textAreaLeft" fmla="*/ 0 w 1492200"/>
                                    <a:gd name="textAreaRight" fmla="*/ 1492560 w 149220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2632075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2632075" h="12700">
                                      <a:moveTo>
                                        <a:pt x="2631605" y="6350"/>
                                      </a:moveTo>
                                      <a:lnTo>
                                        <a:pt x="2629738" y="1866"/>
                                      </a:lnTo>
                                      <a:lnTo>
                                        <a:pt x="2625255" y="0"/>
                                      </a:lnTo>
                                      <a:lnTo>
                                        <a:pt x="2620759" y="1866"/>
                                      </a:lnTo>
                                      <a:lnTo>
                                        <a:pt x="2618905" y="6350"/>
                                      </a:lnTo>
                                      <a:lnTo>
                                        <a:pt x="2620759" y="10845"/>
                                      </a:lnTo>
                                      <a:lnTo>
                                        <a:pt x="2625255" y="12700"/>
                                      </a:lnTo>
                                      <a:lnTo>
                                        <a:pt x="2629738" y="10845"/>
                                      </a:lnTo>
                                      <a:lnTo>
                                        <a:pt x="2631605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37" style="position:absolute;margin-left:321.75pt;margin-top:39.85pt;width:207.25pt;height:1pt" coordorigin="6435,797" coordsize="4145,20"/>
                  </w:pict>
                </mc:Fallback>
              </mc:AlternateContent>
            </w:r>
            <w:r>
              <w:rPr>
                <w:rStyle w:val="Style7"/>
                <w:color w:val="231F20"/>
                <w:spacing w:val="-2"/>
                <w:w w:val="110"/>
              </w:rPr>
              <w:t>Планируемые</w:t>
            </w:r>
            <w:r>
              <w:rPr>
                <w:rStyle w:val="Style7"/>
                <w:color w:val="231F20"/>
                <w:spacing w:val="-4"/>
                <w:w w:val="110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10"/>
              </w:rPr>
              <w:t>результаты</w:t>
            </w:r>
            <w:r>
              <w:rPr>
                <w:rStyle w:val="Style7"/>
                <w:color w:val="231F20"/>
                <w:spacing w:val="-3"/>
                <w:w w:val="110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10"/>
              </w:rPr>
              <w:t>освоения</w:t>
            </w:r>
            <w:r>
              <w:rPr>
                <w:rStyle w:val="Style7"/>
                <w:color w:val="231F20"/>
                <w:spacing w:val="-3"/>
                <w:w w:val="110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10"/>
              </w:rPr>
              <w:t>курса</w:t>
            </w:r>
            <w:r>
              <w:rPr>
                <w:rStyle w:val="Style7"/>
                <w:rFonts w:ascii="Times New Roman" w:hAnsi="Times New Roman"/>
                <w:color w:val="231F20"/>
              </w:rPr>
              <w:tab/>
            </w:r>
            <w:r>
              <w:rPr>
                <w:rStyle w:val="Style7"/>
                <w:color w:val="231F20"/>
                <w:spacing w:val="-5"/>
                <w:w w:val="110"/>
                <w:position w:val="-2"/>
              </w:rPr>
              <w:t>19</w:t>
            </w:r>
          </w:hyperlink>
        </w:p>
        <w:p>
          <w:pPr>
            <w:pStyle w:val="TOC2"/>
            <w:tabs>
              <w:tab w:val="clear" w:pos="720"/>
              <w:tab w:val="right" w:pos="10006" w:leader="none"/>
            </w:tabs>
            <w:spacing w:before="169" w:after="0"/>
            <w:rPr/>
          </w:pPr>
          <w:hyperlink w:anchor="_TOC_250006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15" wp14:anchorId="4C798ED9">
                      <wp:simplePos x="0" y="0"/>
                      <wp:positionH relativeFrom="page">
                        <wp:posOffset>3268980</wp:posOffset>
                      </wp:positionH>
                      <wp:positionV relativeFrom="paragraph">
                        <wp:posOffset>213360</wp:posOffset>
                      </wp:positionV>
                      <wp:extent cx="3448685" cy="12700"/>
                      <wp:effectExtent l="0" t="0" r="0" b="0"/>
                      <wp:wrapNone/>
                      <wp:docPr id="39" name="Group 40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48800" cy="12600"/>
                                <a:chOff x="0" y="0"/>
                                <a:chExt cx="3448800" cy="12600"/>
                              </a:xfrm>
                            </wpg:grpSpPr>
                            <wps:wsp>
                              <wps:cNvPr id="40" name="Graphic 41"/>
                              <wps:cNvSpPr/>
                              <wps:spPr>
                                <a:xfrm>
                                  <a:off x="31680" y="6840"/>
                                  <a:ext cx="3398040" cy="720"/>
                                </a:xfrm>
                                <a:custGeom>
                                  <a:avLst/>
                                  <a:gdLst>
                                    <a:gd name="textAreaLeft" fmla="*/ 0 w 1926360"/>
                                    <a:gd name="textAreaRight" fmla="*/ 1926720 w 192636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397885" h="0">
                                      <a:moveTo>
                                        <a:pt x="0" y="0"/>
                                      </a:moveTo>
                                      <a:lnTo>
                                        <a:pt x="339761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41" name="Graphic 42"/>
                              <wps:cNvSpPr/>
                              <wps:spPr>
                                <a:xfrm>
                                  <a:off x="0" y="0"/>
                                  <a:ext cx="3448800" cy="12600"/>
                                </a:xfrm>
                                <a:custGeom>
                                  <a:avLst/>
                                  <a:gdLst>
                                    <a:gd name="textAreaLeft" fmla="*/ 0 w 1955160"/>
                                    <a:gd name="textAreaRight" fmla="*/ 1955520 w 195516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448685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3448685" h="12700">
                                      <a:moveTo>
                                        <a:pt x="3448494" y="6350"/>
                                      </a:moveTo>
                                      <a:lnTo>
                                        <a:pt x="3446627" y="1866"/>
                                      </a:lnTo>
                                      <a:lnTo>
                                        <a:pt x="3442144" y="0"/>
                                      </a:lnTo>
                                      <a:lnTo>
                                        <a:pt x="3437648" y="1866"/>
                                      </a:lnTo>
                                      <a:lnTo>
                                        <a:pt x="3435794" y="6350"/>
                                      </a:lnTo>
                                      <a:lnTo>
                                        <a:pt x="3437648" y="10845"/>
                                      </a:lnTo>
                                      <a:lnTo>
                                        <a:pt x="3442144" y="12700"/>
                                      </a:lnTo>
                                      <a:lnTo>
                                        <a:pt x="3446627" y="10845"/>
                                      </a:lnTo>
                                      <a:lnTo>
                                        <a:pt x="3448494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40" style="position:absolute;margin-left:257.4pt;margin-top:16.8pt;width:271.55pt;height:1pt" coordorigin="5148,336" coordsize="5431,20"/>
                  </w:pict>
                </mc:Fallback>
              </mc:AlternateContent>
            </w:r>
            <w:r>
              <w:rPr>
                <w:rStyle w:val="Style7"/>
                <w:color w:val="231F20"/>
                <w:spacing w:val="2"/>
              </w:rPr>
              <w:t>Начальное</w:t>
            </w:r>
            <w:r>
              <w:rPr>
                <w:rStyle w:val="Style7"/>
                <w:color w:val="231F20"/>
                <w:spacing w:val="70"/>
              </w:rPr>
              <w:t xml:space="preserve"> </w:t>
            </w:r>
            <w:r>
              <w:rPr>
                <w:rStyle w:val="Style7"/>
                <w:color w:val="231F20"/>
                <w:spacing w:val="2"/>
              </w:rPr>
              <w:t>общее</w:t>
            </w:r>
            <w:r>
              <w:rPr>
                <w:rStyle w:val="Style7"/>
                <w:color w:val="231F20"/>
                <w:spacing w:val="71"/>
              </w:rPr>
              <w:t xml:space="preserve"> </w:t>
            </w:r>
            <w:r>
              <w:rPr>
                <w:rStyle w:val="Style7"/>
                <w:color w:val="231F20"/>
                <w:spacing w:val="-2"/>
              </w:rPr>
              <w:t>образование</w:t>
            </w:r>
            <w:r>
              <w:rPr>
                <w:rStyle w:val="Style7"/>
                <w:rFonts w:ascii="Times New Roman" w:hAnsi="Times New Roman"/>
                <w:color w:val="231F20"/>
              </w:rPr>
              <w:tab/>
            </w:r>
            <w:r>
              <w:rPr>
                <w:rStyle w:val="Style7"/>
                <w:color w:val="231F20"/>
                <w:spacing w:val="-5"/>
                <w:position w:val="-2"/>
              </w:rPr>
              <w:t>19</w:t>
            </w:r>
          </w:hyperlink>
        </w:p>
        <w:p>
          <w:pPr>
            <w:pStyle w:val="TOC2"/>
            <w:tabs>
              <w:tab w:val="clear" w:pos="720"/>
              <w:tab w:val="right" w:pos="10006" w:leader="none"/>
            </w:tabs>
            <w:spacing w:before="168" w:after="0"/>
            <w:rPr/>
          </w:pPr>
          <w:hyperlink w:anchor="_TOC_250005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16" wp14:anchorId="746E7E8A">
                      <wp:simplePos x="0" y="0"/>
                      <wp:positionH relativeFrom="page">
                        <wp:posOffset>3225800</wp:posOffset>
                      </wp:positionH>
                      <wp:positionV relativeFrom="paragraph">
                        <wp:posOffset>203835</wp:posOffset>
                      </wp:positionV>
                      <wp:extent cx="3492500" cy="12700"/>
                      <wp:effectExtent l="0" t="0" r="0" b="0"/>
                      <wp:wrapNone/>
                      <wp:docPr id="42" name="Group 43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92360" cy="12600"/>
                                <a:chOff x="0" y="0"/>
                                <a:chExt cx="3492360" cy="12600"/>
                              </a:xfrm>
                            </wpg:grpSpPr>
                            <wps:wsp>
                              <wps:cNvPr id="43" name="Graphic 44"/>
                              <wps:cNvSpPr/>
                              <wps:spPr>
                                <a:xfrm>
                                  <a:off x="31680" y="6840"/>
                                  <a:ext cx="3441600" cy="720"/>
                                </a:xfrm>
                                <a:custGeom>
                                  <a:avLst/>
                                  <a:gdLst>
                                    <a:gd name="textAreaLeft" fmla="*/ 0 w 1951200"/>
                                    <a:gd name="textAreaRight" fmla="*/ 1951560 w 195120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441700" h="0">
                                      <a:moveTo>
                                        <a:pt x="0" y="0"/>
                                      </a:moveTo>
                                      <a:lnTo>
                                        <a:pt x="344120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44" name="Graphic 45"/>
                              <wps:cNvSpPr/>
                              <wps:spPr>
                                <a:xfrm>
                                  <a:off x="0" y="0"/>
                                  <a:ext cx="3492360" cy="12600"/>
                                </a:xfrm>
                                <a:custGeom>
                                  <a:avLst/>
                                  <a:gdLst>
                                    <a:gd name="textAreaLeft" fmla="*/ 0 w 1980000"/>
                                    <a:gd name="textAreaRight" fmla="*/ 1980360 w 198000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492500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3492500" h="12700">
                                      <a:moveTo>
                                        <a:pt x="3492004" y="6350"/>
                                      </a:moveTo>
                                      <a:lnTo>
                                        <a:pt x="3490137" y="1866"/>
                                      </a:lnTo>
                                      <a:lnTo>
                                        <a:pt x="3485654" y="0"/>
                                      </a:lnTo>
                                      <a:lnTo>
                                        <a:pt x="3481159" y="1866"/>
                                      </a:lnTo>
                                      <a:lnTo>
                                        <a:pt x="3479304" y="6350"/>
                                      </a:lnTo>
                                      <a:lnTo>
                                        <a:pt x="3481159" y="10845"/>
                                      </a:lnTo>
                                      <a:lnTo>
                                        <a:pt x="3485654" y="12700"/>
                                      </a:lnTo>
                                      <a:lnTo>
                                        <a:pt x="3490137" y="10845"/>
                                      </a:lnTo>
                                      <a:lnTo>
                                        <a:pt x="3492004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43" style="position:absolute;margin-left:254pt;margin-top:16.05pt;width:275pt;height:1pt" coordorigin="5080,321" coordsize="5500,20"/>
                  </w:pict>
                </mc:Fallback>
              </mc:AlternateContent>
            </w:r>
            <w:r>
              <w:rPr>
                <w:rStyle w:val="Style7"/>
                <w:color w:val="231F20"/>
                <w:w w:val="110"/>
              </w:rPr>
              <w:t>Основное</w:t>
            </w:r>
            <w:r>
              <w:rPr>
                <w:rStyle w:val="Style7"/>
                <w:color w:val="231F20"/>
                <w:spacing w:val="9"/>
                <w:w w:val="110"/>
              </w:rPr>
              <w:t xml:space="preserve"> </w:t>
            </w:r>
            <w:r>
              <w:rPr>
                <w:rStyle w:val="Style7"/>
                <w:color w:val="231F20"/>
                <w:w w:val="110"/>
              </w:rPr>
              <w:t>общее</w:t>
            </w:r>
            <w:r>
              <w:rPr>
                <w:rStyle w:val="Style7"/>
                <w:color w:val="231F20"/>
                <w:spacing w:val="9"/>
                <w:w w:val="110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10"/>
              </w:rPr>
              <w:t>образование</w:t>
            </w:r>
            <w:r>
              <w:rPr>
                <w:rStyle w:val="Style7"/>
                <w:rFonts w:ascii="Times New Roman" w:hAnsi="Times New Roman"/>
                <w:color w:val="231F20"/>
              </w:rPr>
              <w:tab/>
            </w:r>
            <w:r>
              <w:rPr>
                <w:rStyle w:val="Style7"/>
                <w:color w:val="231F20"/>
                <w:spacing w:val="-5"/>
                <w:w w:val="110"/>
                <w:position w:val="-1"/>
              </w:rPr>
              <w:t>23</w:t>
            </w:r>
          </w:hyperlink>
        </w:p>
        <w:p>
          <w:pPr>
            <w:pStyle w:val="TOC2"/>
            <w:tabs>
              <w:tab w:val="clear" w:pos="720"/>
              <w:tab w:val="right" w:pos="10006" w:leader="none"/>
            </w:tabs>
            <w:spacing w:before="179" w:after="0"/>
            <w:rPr/>
          </w:pPr>
          <w:hyperlink w:anchor="_TOC_250004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17" wp14:anchorId="72700156">
                      <wp:simplePos x="0" y="0"/>
                      <wp:positionH relativeFrom="page">
                        <wp:posOffset>3103245</wp:posOffset>
                      </wp:positionH>
                      <wp:positionV relativeFrom="paragraph">
                        <wp:posOffset>213995</wp:posOffset>
                      </wp:positionV>
                      <wp:extent cx="3614420" cy="12700"/>
                      <wp:effectExtent l="0" t="0" r="0" b="0"/>
                      <wp:wrapNone/>
                      <wp:docPr id="45" name="Group 46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14400" cy="12600"/>
                                <a:chOff x="0" y="0"/>
                                <a:chExt cx="3614400" cy="12600"/>
                              </a:xfrm>
                            </wpg:grpSpPr>
                            <wps:wsp>
                              <wps:cNvPr id="46" name="Graphic 47"/>
                              <wps:cNvSpPr/>
                              <wps:spPr>
                                <a:xfrm>
                                  <a:off x="31680" y="6840"/>
                                  <a:ext cx="3563640" cy="720"/>
                                </a:xfrm>
                                <a:custGeom>
                                  <a:avLst/>
                                  <a:gdLst>
                                    <a:gd name="textAreaLeft" fmla="*/ 0 w 2020320"/>
                                    <a:gd name="textAreaRight" fmla="*/ 2020680 w 202032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563620" h="0">
                                      <a:moveTo>
                                        <a:pt x="0" y="0"/>
                                      </a:moveTo>
                                      <a:lnTo>
                                        <a:pt x="356345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47" name="Graphic 48"/>
                              <wps:cNvSpPr/>
                              <wps:spPr>
                                <a:xfrm>
                                  <a:off x="0" y="0"/>
                                  <a:ext cx="3614400" cy="12600"/>
                                </a:xfrm>
                                <a:custGeom>
                                  <a:avLst/>
                                  <a:gdLst>
                                    <a:gd name="textAreaLeft" fmla="*/ 0 w 2049120"/>
                                    <a:gd name="textAreaRight" fmla="*/ 2049480 w 204912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614420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3614420" h="12700">
                                      <a:moveTo>
                                        <a:pt x="3614204" y="6350"/>
                                      </a:moveTo>
                                      <a:lnTo>
                                        <a:pt x="3612337" y="1866"/>
                                      </a:lnTo>
                                      <a:lnTo>
                                        <a:pt x="3607854" y="0"/>
                                      </a:lnTo>
                                      <a:lnTo>
                                        <a:pt x="3603358" y="1866"/>
                                      </a:lnTo>
                                      <a:lnTo>
                                        <a:pt x="3601504" y="6350"/>
                                      </a:lnTo>
                                      <a:lnTo>
                                        <a:pt x="3603358" y="10845"/>
                                      </a:lnTo>
                                      <a:lnTo>
                                        <a:pt x="3607854" y="12700"/>
                                      </a:lnTo>
                                      <a:lnTo>
                                        <a:pt x="3612337" y="10845"/>
                                      </a:lnTo>
                                      <a:lnTo>
                                        <a:pt x="3614204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46" style="position:absolute;margin-left:244.35pt;margin-top:16.85pt;width:284.6pt;height:1pt" coordorigin="4887,337" coordsize="5692,20"/>
                  </w:pict>
                </mc:Fallback>
              </mc:AlternateContent>
            </w:r>
            <w:r>
              <w:rPr>
                <w:rStyle w:val="Style7"/>
                <w:color w:val="231F20"/>
                <w:w w:val="110"/>
              </w:rPr>
              <w:t>Среднее</w:t>
            </w:r>
            <w:r>
              <w:rPr>
                <w:rStyle w:val="Style7"/>
                <w:color w:val="231F20"/>
                <w:spacing w:val="-17"/>
                <w:w w:val="110"/>
              </w:rPr>
              <w:t xml:space="preserve"> </w:t>
            </w:r>
            <w:r>
              <w:rPr>
                <w:rStyle w:val="Style7"/>
                <w:color w:val="231F20"/>
                <w:w w:val="110"/>
              </w:rPr>
              <w:t>общее</w:t>
            </w:r>
            <w:r>
              <w:rPr>
                <w:rStyle w:val="Style7"/>
                <w:color w:val="231F20"/>
                <w:spacing w:val="-16"/>
                <w:w w:val="110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10"/>
              </w:rPr>
              <w:t>образование</w:t>
            </w:r>
            <w:r>
              <w:rPr>
                <w:rStyle w:val="Style7"/>
                <w:rFonts w:ascii="Times New Roman" w:hAnsi="Times New Roman"/>
                <w:color w:val="231F20"/>
              </w:rPr>
              <w:tab/>
            </w:r>
            <w:r>
              <w:rPr>
                <w:rStyle w:val="Style7"/>
                <w:color w:val="231F20"/>
                <w:spacing w:val="-5"/>
                <w:w w:val="105"/>
                <w:position w:val="-1"/>
              </w:rPr>
              <w:t>29</w:t>
            </w:r>
          </w:hyperlink>
        </w:p>
        <w:p>
          <w:pPr>
            <w:pStyle w:val="TOC1"/>
            <w:tabs>
              <w:tab w:val="clear" w:pos="720"/>
              <w:tab w:val="right" w:pos="10006" w:leader="none"/>
            </w:tabs>
            <w:spacing w:before="654" w:after="0"/>
            <w:rPr/>
          </w:pPr>
          <w:hyperlink w:anchor="_TOC_250003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18" wp14:anchorId="13165C0F">
                      <wp:simplePos x="0" y="0"/>
                      <wp:positionH relativeFrom="page">
                        <wp:posOffset>3038475</wp:posOffset>
                      </wp:positionH>
                      <wp:positionV relativeFrom="paragraph">
                        <wp:posOffset>509270</wp:posOffset>
                      </wp:positionV>
                      <wp:extent cx="3679825" cy="12700"/>
                      <wp:effectExtent l="0" t="0" r="0" b="0"/>
                      <wp:wrapNone/>
                      <wp:docPr id="48" name="Group 49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79920" cy="12600"/>
                                <a:chOff x="0" y="0"/>
                                <a:chExt cx="3679920" cy="12600"/>
                              </a:xfrm>
                            </wpg:grpSpPr>
                            <wps:wsp>
                              <wps:cNvPr id="49" name="Graphic 50"/>
                              <wps:cNvSpPr/>
                              <wps:spPr>
                                <a:xfrm>
                                  <a:off x="31680" y="6840"/>
                                  <a:ext cx="3628440" cy="720"/>
                                </a:xfrm>
                                <a:custGeom>
                                  <a:avLst/>
                                  <a:gdLst>
                                    <a:gd name="textAreaLeft" fmla="*/ 0 w 2057040"/>
                                    <a:gd name="textAreaRight" fmla="*/ 2057400 w 205704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628390" h="0">
                                      <a:moveTo>
                                        <a:pt x="0" y="0"/>
                                      </a:moveTo>
                                      <a:lnTo>
                                        <a:pt x="3628301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50" name="Graphic 51"/>
                              <wps:cNvSpPr/>
                              <wps:spPr>
                                <a:xfrm>
                                  <a:off x="0" y="0"/>
                                  <a:ext cx="3679920" cy="12600"/>
                                </a:xfrm>
                                <a:custGeom>
                                  <a:avLst/>
                                  <a:gdLst>
                                    <a:gd name="textAreaLeft" fmla="*/ 0 w 2086200"/>
                                    <a:gd name="textAreaRight" fmla="*/ 2086560 w 208620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679825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3679825" h="12700">
                                      <a:moveTo>
                                        <a:pt x="3679202" y="6350"/>
                                      </a:moveTo>
                                      <a:lnTo>
                                        <a:pt x="3677335" y="1866"/>
                                      </a:lnTo>
                                      <a:lnTo>
                                        <a:pt x="3672852" y="0"/>
                                      </a:lnTo>
                                      <a:lnTo>
                                        <a:pt x="3668357" y="1866"/>
                                      </a:lnTo>
                                      <a:lnTo>
                                        <a:pt x="3666502" y="6350"/>
                                      </a:lnTo>
                                      <a:lnTo>
                                        <a:pt x="3668357" y="10845"/>
                                      </a:lnTo>
                                      <a:lnTo>
                                        <a:pt x="3672852" y="12700"/>
                                      </a:lnTo>
                                      <a:lnTo>
                                        <a:pt x="3677335" y="10845"/>
                                      </a:lnTo>
                                      <a:lnTo>
                                        <a:pt x="3679202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49" style="position:absolute;margin-left:239.25pt;margin-top:40.1pt;width:289.75pt;height:1pt" coordorigin="4785,802" coordsize="5795,20"/>
                  </w:pict>
                </mc:Fallback>
              </mc:AlternateContent>
            </w:r>
            <w:r>
              <w:rPr>
                <w:rStyle w:val="Style7"/>
                <w:color w:val="231F20"/>
                <w:spacing w:val="-4"/>
                <w:w w:val="110"/>
                <w:position w:val="1"/>
              </w:rPr>
              <w:t>Тематическое</w:t>
            </w:r>
            <w:r>
              <w:rPr>
                <w:rStyle w:val="Style7"/>
                <w:color w:val="231F20"/>
                <w:spacing w:val="5"/>
                <w:w w:val="110"/>
                <w:position w:val="1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10"/>
                <w:position w:val="1"/>
              </w:rPr>
              <w:t>планирование</w:t>
            </w:r>
            <w:r>
              <w:rPr>
                <w:rStyle w:val="Style7"/>
                <w:rFonts w:ascii="Times New Roman" w:hAnsi="Times New Roman"/>
                <w:color w:val="231F20"/>
                <w:position w:val="1"/>
              </w:rPr>
              <w:tab/>
            </w:r>
            <w:r>
              <w:rPr>
                <w:rStyle w:val="Style7"/>
                <w:color w:val="231F20"/>
                <w:spacing w:val="-5"/>
                <w:w w:val="110"/>
              </w:rPr>
              <w:t>32</w:t>
            </w:r>
          </w:hyperlink>
        </w:p>
        <w:p>
          <w:pPr>
            <w:pStyle w:val="TOC2"/>
            <w:tabs>
              <w:tab w:val="clear" w:pos="720"/>
              <w:tab w:val="right" w:pos="10006" w:leader="none"/>
            </w:tabs>
            <w:spacing w:before="187" w:after="0"/>
            <w:rPr/>
          </w:pPr>
          <w:hyperlink w:anchor="_TOC_250002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19" wp14:anchorId="4DBBF0F6">
                      <wp:simplePos x="0" y="0"/>
                      <wp:positionH relativeFrom="page">
                        <wp:posOffset>3268980</wp:posOffset>
                      </wp:positionH>
                      <wp:positionV relativeFrom="paragraph">
                        <wp:posOffset>224790</wp:posOffset>
                      </wp:positionV>
                      <wp:extent cx="3448685" cy="12700"/>
                      <wp:effectExtent l="0" t="0" r="0" b="0"/>
                      <wp:wrapNone/>
                      <wp:docPr id="51" name="Group 52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48800" cy="12600"/>
                                <a:chOff x="0" y="0"/>
                                <a:chExt cx="3448800" cy="12600"/>
                              </a:xfrm>
                            </wpg:grpSpPr>
                            <wps:wsp>
                              <wps:cNvPr id="52" name="Graphic 53"/>
                              <wps:cNvSpPr/>
                              <wps:spPr>
                                <a:xfrm>
                                  <a:off x="31680" y="6840"/>
                                  <a:ext cx="3398040" cy="720"/>
                                </a:xfrm>
                                <a:custGeom>
                                  <a:avLst/>
                                  <a:gdLst>
                                    <a:gd name="textAreaLeft" fmla="*/ 0 w 1926360"/>
                                    <a:gd name="textAreaRight" fmla="*/ 1926720 w 192636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397885" h="0">
                                      <a:moveTo>
                                        <a:pt x="0" y="0"/>
                                      </a:moveTo>
                                      <a:lnTo>
                                        <a:pt x="339761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53" name="Graphic 54"/>
                              <wps:cNvSpPr/>
                              <wps:spPr>
                                <a:xfrm>
                                  <a:off x="0" y="0"/>
                                  <a:ext cx="3448800" cy="12600"/>
                                </a:xfrm>
                                <a:custGeom>
                                  <a:avLst/>
                                  <a:gdLst>
                                    <a:gd name="textAreaLeft" fmla="*/ 0 w 1955160"/>
                                    <a:gd name="textAreaRight" fmla="*/ 1955520 w 195516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448685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3448685" h="12700">
                                      <a:moveTo>
                                        <a:pt x="3448494" y="6350"/>
                                      </a:moveTo>
                                      <a:lnTo>
                                        <a:pt x="3446627" y="1866"/>
                                      </a:lnTo>
                                      <a:lnTo>
                                        <a:pt x="3442144" y="0"/>
                                      </a:lnTo>
                                      <a:lnTo>
                                        <a:pt x="3437648" y="1866"/>
                                      </a:lnTo>
                                      <a:lnTo>
                                        <a:pt x="3435794" y="6350"/>
                                      </a:lnTo>
                                      <a:lnTo>
                                        <a:pt x="3437648" y="10845"/>
                                      </a:lnTo>
                                      <a:lnTo>
                                        <a:pt x="3442144" y="12700"/>
                                      </a:lnTo>
                                      <a:lnTo>
                                        <a:pt x="3446627" y="10845"/>
                                      </a:lnTo>
                                      <a:lnTo>
                                        <a:pt x="3448494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52" style="position:absolute;margin-left:257.4pt;margin-top:17.7pt;width:271.55pt;height:1pt" coordorigin="5148,354" coordsize="5431,20"/>
                  </w:pict>
                </mc:Fallback>
              </mc:AlternateContent>
            </w:r>
            <w:r>
              <w:rPr>
                <w:rStyle w:val="Style7"/>
                <w:color w:val="231F20"/>
                <w:w w:val="105"/>
              </w:rPr>
              <w:t>Начальное</w:t>
            </w:r>
            <w:r>
              <w:rPr>
                <w:rStyle w:val="Style7"/>
                <w:color w:val="231F20"/>
                <w:spacing w:val="32"/>
                <w:w w:val="105"/>
              </w:rPr>
              <w:t xml:space="preserve"> </w:t>
            </w:r>
            <w:r>
              <w:rPr>
                <w:rStyle w:val="Style7"/>
                <w:color w:val="231F20"/>
                <w:w w:val="105"/>
              </w:rPr>
              <w:t>общее</w:t>
            </w:r>
            <w:r>
              <w:rPr>
                <w:rStyle w:val="Style7"/>
                <w:color w:val="231F20"/>
                <w:spacing w:val="32"/>
                <w:w w:val="105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05"/>
              </w:rPr>
              <w:t>образование</w:t>
            </w:r>
            <w:r>
              <w:rPr>
                <w:rStyle w:val="Style7"/>
                <w:rFonts w:ascii="Times New Roman" w:hAnsi="Times New Roman"/>
                <w:color w:val="231F20"/>
              </w:rPr>
              <w:tab/>
            </w:r>
            <w:r>
              <w:rPr>
                <w:rStyle w:val="Style7"/>
                <w:color w:val="231F20"/>
                <w:spacing w:val="-5"/>
                <w:w w:val="110"/>
                <w:position w:val="-3"/>
              </w:rPr>
              <w:t>32</w:t>
            </w:r>
          </w:hyperlink>
        </w:p>
        <w:p>
          <w:pPr>
            <w:pStyle w:val="TOC2"/>
            <w:tabs>
              <w:tab w:val="clear" w:pos="720"/>
              <w:tab w:val="right" w:pos="10001" w:leader="none"/>
            </w:tabs>
            <w:rPr/>
          </w:pPr>
          <w:hyperlink w:anchor="_TOC_250001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20" wp14:anchorId="3888F158">
                      <wp:simplePos x="0" y="0"/>
                      <wp:positionH relativeFrom="page">
                        <wp:posOffset>3213100</wp:posOffset>
                      </wp:positionH>
                      <wp:positionV relativeFrom="paragraph">
                        <wp:posOffset>200025</wp:posOffset>
                      </wp:positionV>
                      <wp:extent cx="3504565" cy="12700"/>
                      <wp:effectExtent l="0" t="0" r="0" b="0"/>
                      <wp:wrapNone/>
                      <wp:docPr id="54" name="Group 55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04600" cy="12600"/>
                                <a:chOff x="0" y="0"/>
                                <a:chExt cx="3504600" cy="12600"/>
                              </a:xfrm>
                            </wpg:grpSpPr>
                            <wps:wsp>
                              <wps:cNvPr id="55" name="Graphic 56"/>
                              <wps:cNvSpPr/>
                              <wps:spPr>
                                <a:xfrm>
                                  <a:off x="31680" y="6840"/>
                                  <a:ext cx="3453840" cy="720"/>
                                </a:xfrm>
                                <a:custGeom>
                                  <a:avLst/>
                                  <a:gdLst>
                                    <a:gd name="textAreaLeft" fmla="*/ 0 w 1958040"/>
                                    <a:gd name="textAreaRight" fmla="*/ 1958400 w 195804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453765" h="0">
                                      <a:moveTo>
                                        <a:pt x="0" y="0"/>
                                      </a:moveTo>
                                      <a:lnTo>
                                        <a:pt x="345357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56" name="Graphic 57"/>
                              <wps:cNvSpPr/>
                              <wps:spPr>
                                <a:xfrm>
                                  <a:off x="0" y="0"/>
                                  <a:ext cx="3504600" cy="12600"/>
                                </a:xfrm>
                                <a:custGeom>
                                  <a:avLst/>
                                  <a:gdLst>
                                    <a:gd name="textAreaLeft" fmla="*/ 0 w 1986840"/>
                                    <a:gd name="textAreaRight" fmla="*/ 1987200 w 198684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504565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3504565" h="12700">
                                      <a:moveTo>
                                        <a:pt x="3504501" y="6350"/>
                                      </a:moveTo>
                                      <a:lnTo>
                                        <a:pt x="3502634" y="1866"/>
                                      </a:lnTo>
                                      <a:lnTo>
                                        <a:pt x="3498151" y="0"/>
                                      </a:lnTo>
                                      <a:lnTo>
                                        <a:pt x="3493655" y="1866"/>
                                      </a:lnTo>
                                      <a:lnTo>
                                        <a:pt x="3491801" y="6350"/>
                                      </a:lnTo>
                                      <a:lnTo>
                                        <a:pt x="3493655" y="10845"/>
                                      </a:lnTo>
                                      <a:lnTo>
                                        <a:pt x="3498151" y="12700"/>
                                      </a:lnTo>
                                      <a:lnTo>
                                        <a:pt x="3502634" y="10845"/>
                                      </a:lnTo>
                                      <a:lnTo>
                                        <a:pt x="3504501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55" style="position:absolute;margin-left:253pt;margin-top:15.75pt;width:275.95pt;height:1pt" coordorigin="5060,315" coordsize="5519,20"/>
                  </w:pict>
                </mc:Fallback>
              </mc:AlternateContent>
            </w:r>
            <w:r>
              <w:rPr>
                <w:rStyle w:val="Style7"/>
                <w:color w:val="231F20"/>
                <w:w w:val="110"/>
                <w:position w:val="2"/>
              </w:rPr>
              <w:t>Основное</w:t>
            </w:r>
            <w:r>
              <w:rPr>
                <w:rStyle w:val="Style7"/>
                <w:color w:val="231F20"/>
                <w:spacing w:val="9"/>
                <w:w w:val="110"/>
                <w:position w:val="2"/>
              </w:rPr>
              <w:t xml:space="preserve"> </w:t>
            </w:r>
            <w:r>
              <w:rPr>
                <w:rStyle w:val="Style7"/>
                <w:color w:val="231F20"/>
                <w:w w:val="110"/>
                <w:position w:val="2"/>
              </w:rPr>
              <w:t>общее</w:t>
            </w:r>
            <w:r>
              <w:rPr>
                <w:rStyle w:val="Style7"/>
                <w:color w:val="231F20"/>
                <w:spacing w:val="9"/>
                <w:w w:val="110"/>
                <w:position w:val="2"/>
              </w:rPr>
              <w:t xml:space="preserve"> </w:t>
            </w:r>
            <w:r>
              <w:rPr>
                <w:rStyle w:val="Style7"/>
                <w:color w:val="231F20"/>
                <w:spacing w:val="-2"/>
                <w:w w:val="110"/>
                <w:position w:val="2"/>
              </w:rPr>
              <w:t>образование</w:t>
            </w:r>
            <w:r>
              <w:rPr>
                <w:rStyle w:val="Style7"/>
                <w:rFonts w:ascii="Times New Roman" w:hAnsi="Times New Roman"/>
                <w:color w:val="231F20"/>
                <w:position w:val="2"/>
              </w:rPr>
              <w:tab/>
            </w:r>
            <w:r>
              <w:rPr>
                <w:rStyle w:val="Style7"/>
                <w:color w:val="231F20"/>
                <w:spacing w:val="-5"/>
                <w:w w:val="110"/>
              </w:rPr>
              <w:t>41</w:t>
            </w:r>
          </w:hyperlink>
        </w:p>
        <w:p>
          <w:pPr>
            <w:sectPr>
              <w:footerReference w:type="even" r:id="rId24"/>
              <w:footerReference w:type="default" r:id="rId25"/>
              <w:type w:val="nextPage"/>
              <w:pgSz w:w="11906" w:h="16838"/>
              <w:pgMar w:left="992" w:right="708" w:gutter="0" w:header="0" w:top="880" w:footer="715" w:bottom="900"/>
              <w:pgNumType w:start="2" w:fmt="decimal"/>
              <w:formProt w:val="false"/>
              <w:textDirection w:val="lrTb"/>
              <w:docGrid w:type="default" w:linePitch="100" w:charSpace="4096"/>
            </w:sectPr>
            <w:pStyle w:val="TOC2"/>
            <w:tabs>
              <w:tab w:val="clear" w:pos="720"/>
              <w:tab w:val="right" w:pos="10006" w:leader="none"/>
            </w:tabs>
            <w:spacing w:before="180" w:after="0"/>
            <w:rPr/>
          </w:pPr>
          <w:hyperlink w:anchor="_TOC_250000">
            <w:r>
              <mc:AlternateContent>
                <mc:Choice Requires="wpg">
                  <w:drawing>
                    <wp:anchor behindDoc="1" distT="0" distB="0" distL="0" distR="0" simplePos="0" locked="0" layoutInCell="0" allowOverlap="1" relativeHeight="21" wp14:anchorId="1ED66473">
                      <wp:simplePos x="0" y="0"/>
                      <wp:positionH relativeFrom="page">
                        <wp:posOffset>3038475</wp:posOffset>
                      </wp:positionH>
                      <wp:positionV relativeFrom="paragraph">
                        <wp:posOffset>219075</wp:posOffset>
                      </wp:positionV>
                      <wp:extent cx="3679825" cy="12700"/>
                      <wp:effectExtent l="0" t="0" r="0" b="0"/>
                      <wp:wrapNone/>
                      <wp:docPr id="57" name="Group 58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79920" cy="12600"/>
                                <a:chOff x="0" y="0"/>
                                <a:chExt cx="3679920" cy="12600"/>
                              </a:xfrm>
                            </wpg:grpSpPr>
                            <wps:wsp>
                              <wps:cNvPr id="58" name="Graphic 59"/>
                              <wps:cNvSpPr/>
                              <wps:spPr>
                                <a:xfrm>
                                  <a:off x="31680" y="6840"/>
                                  <a:ext cx="3628440" cy="720"/>
                                </a:xfrm>
                                <a:custGeom>
                                  <a:avLst/>
                                  <a:gdLst>
                                    <a:gd name="textAreaLeft" fmla="*/ 0 w 2057040"/>
                                    <a:gd name="textAreaRight" fmla="*/ 2057400 w 2057040"/>
                                    <a:gd name="textAreaTop" fmla="*/ 0 h 360"/>
                                    <a:gd name="textAreaBottom" fmla="*/ 720 h 3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628390" h="0">
                                      <a:moveTo>
                                        <a:pt x="0" y="0"/>
                                      </a:moveTo>
                                      <a:lnTo>
                                        <a:pt x="3628301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0">
                                  <a:solidFill>
                                    <a:srgbClr val="231f20"/>
                                  </a:solidFill>
                                  <a:prstDash val="dot"/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59" name="Graphic 60"/>
                              <wps:cNvSpPr/>
                              <wps:spPr>
                                <a:xfrm>
                                  <a:off x="0" y="0"/>
                                  <a:ext cx="3679920" cy="12600"/>
                                </a:xfrm>
                                <a:custGeom>
                                  <a:avLst/>
                                  <a:gdLst>
                                    <a:gd name="textAreaLeft" fmla="*/ 0 w 2086200"/>
                                    <a:gd name="textAreaRight" fmla="*/ 2086560 w 2086200"/>
                                    <a:gd name="textAreaTop" fmla="*/ 0 h 7200"/>
                                    <a:gd name="textAreaBottom" fmla="*/ 7560 h 720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3679825" h="12700">
                                      <a:moveTo>
                                        <a:pt x="12700" y="6350"/>
                                      </a:moveTo>
                                      <a:lnTo>
                                        <a:pt x="10833" y="1866"/>
                                      </a:lnTo>
                                      <a:lnTo>
                                        <a:pt x="6350" y="0"/>
                                      </a:lnTo>
                                      <a:lnTo>
                                        <a:pt x="1854" y="1866"/>
                                      </a:lnTo>
                                      <a:lnTo>
                                        <a:pt x="0" y="6350"/>
                                      </a:lnTo>
                                      <a:lnTo>
                                        <a:pt x="1854" y="10845"/>
                                      </a:lnTo>
                                      <a:lnTo>
                                        <a:pt x="6350" y="12700"/>
                                      </a:lnTo>
                                      <a:lnTo>
                                        <a:pt x="10833" y="10845"/>
                                      </a:lnTo>
                                      <a:lnTo>
                                        <a:pt x="12700" y="6350"/>
                                      </a:lnTo>
                                      <a:close/>
                                    </a:path>
                                    <a:path w="3679825" h="12700">
                                      <a:moveTo>
                                        <a:pt x="3679202" y="6350"/>
                                      </a:moveTo>
                                      <a:lnTo>
                                        <a:pt x="3677335" y="1866"/>
                                      </a:lnTo>
                                      <a:lnTo>
                                        <a:pt x="3672852" y="0"/>
                                      </a:lnTo>
                                      <a:lnTo>
                                        <a:pt x="3668357" y="1866"/>
                                      </a:lnTo>
                                      <a:lnTo>
                                        <a:pt x="3666502" y="6350"/>
                                      </a:lnTo>
                                      <a:lnTo>
                                        <a:pt x="3668357" y="10845"/>
                                      </a:lnTo>
                                      <a:lnTo>
                                        <a:pt x="3672852" y="12700"/>
                                      </a:lnTo>
                                      <a:lnTo>
                                        <a:pt x="3677335" y="10845"/>
                                      </a:lnTo>
                                      <a:lnTo>
                                        <a:pt x="3679202" y="63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alt="Group 58" style="position:absolute;margin-left:239.25pt;margin-top:17.25pt;width:289.75pt;height:1pt" coordorigin="4785,345" coordsize="5795,20"/>
                  </w:pict>
                </mc:Fallback>
              </mc:AlternateContent>
            </w:r>
            <w:r>
              <w:rPr>
                <w:rStyle w:val="Style7"/>
                <w:color w:val="231F20"/>
              </w:rPr>
              <w:t>Среднее</w:t>
            </w:r>
            <w:r>
              <w:rPr>
                <w:rStyle w:val="Style7"/>
                <w:color w:val="231F20"/>
                <w:spacing w:val="76"/>
              </w:rPr>
              <w:t xml:space="preserve"> </w:t>
            </w:r>
            <w:r>
              <w:rPr>
                <w:rStyle w:val="Style7"/>
                <w:color w:val="231F20"/>
              </w:rPr>
              <w:t>общее</w:t>
            </w:r>
            <w:r>
              <w:rPr>
                <w:rStyle w:val="Style7"/>
                <w:color w:val="231F20"/>
                <w:spacing w:val="76"/>
              </w:rPr>
              <w:t xml:space="preserve"> </w:t>
            </w:r>
            <w:r>
              <w:rPr>
                <w:rStyle w:val="Style7"/>
                <w:color w:val="231F20"/>
                <w:spacing w:val="-2"/>
              </w:rPr>
              <w:t>образование</w:t>
            </w:r>
            <w:r>
              <w:rPr>
                <w:rStyle w:val="Style7"/>
                <w:rFonts w:ascii="Times New Roman" w:hAnsi="Times New Roman"/>
                <w:color w:val="231F20"/>
              </w:rPr>
              <w:tab/>
            </w:r>
            <w:r>
              <w:rPr>
                <w:rStyle w:val="Style7"/>
                <w:color w:val="231F20"/>
                <w:spacing w:val="-5"/>
                <w:position w:val="-2"/>
              </w:rPr>
              <w:t>51</w:t>
            </w:r>
          </w:hyperlink>
        </w:p>
        <w:p>
          <w:pPr>
            <w:pStyle w:val="Heading1"/>
            <w:ind w:left="425"/>
            <w:jc w:val="both"/>
            <w:rPr/>
          </w:pPr>
          <w:bookmarkStart w:id="0" w:name="_TOC_250012"/>
          <w:r>
            <w:rPr>
              <w:color w:val="231F20"/>
              <w:spacing w:val="2"/>
            </w:rPr>
            <w:t>ПОЯСНИТЕЛЬНАЯ</w:t>
          </w:r>
          <w:r>
            <w:rPr>
              <w:color w:val="231F20"/>
              <w:spacing w:val="7"/>
            </w:rPr>
            <w:t xml:space="preserve"> </w:t>
          </w:r>
          <w:bookmarkEnd w:id="0"/>
          <w:r>
            <w:rPr>
              <w:color w:val="231F20"/>
              <w:spacing w:val="-2"/>
            </w:rPr>
            <w:t>ЗАПИСКА</w:t>
          </w:r>
        </w:p>
        <w:p>
          <w:pPr>
            <w:pStyle w:val="BodyText"/>
            <w:spacing w:before="103" w:after="0"/>
            <w:ind w:hanging="0" w:left="0"/>
            <w:jc w:val="left"/>
            <w:rPr>
              <w:rFonts w:ascii="Comic Sans MS" w:hAnsi="Comic Sans MS"/>
              <w:b/>
              <w:sz w:val="28"/>
            </w:rPr>
          </w:pPr>
          <w:r>
            <w:rPr>
              <w:rFonts w:ascii="Comic Sans MS" w:hAnsi="Comic Sans MS"/>
              <w:b/>
              <w:sz w:val="28"/>
            </w:rPr>
          </w:r>
        </w:p>
        <w:p>
          <w:pPr>
            <w:pStyle w:val="Normal"/>
            <w:ind w:left="425"/>
            <w:jc w:val="both"/>
            <w:rPr>
              <w:rFonts w:ascii="Tahoma" w:hAnsi="Tahoma"/>
              <w:b/>
              <w:sz w:val="24"/>
            </w:rPr>
          </w:pPr>
          <w:r>
            <w:rPr>
              <w:rFonts w:ascii="Tahoma" w:hAnsi="Tahoma"/>
              <w:b/>
              <w:color w:val="231F20"/>
              <w:spacing w:val="-2"/>
              <w:sz w:val="24"/>
            </w:rPr>
            <w:t>Актуальность</w:t>
          </w:r>
          <w:r>
            <w:rPr>
              <w:rFonts w:ascii="Tahoma" w:hAnsi="Tahoma"/>
              <w:b/>
              <w:color w:val="231F20"/>
              <w:spacing w:val="-15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pacing w:val="-2"/>
              <w:sz w:val="24"/>
            </w:rPr>
            <w:t>и</w:t>
          </w:r>
          <w:r>
            <w:rPr>
              <w:rFonts w:ascii="Tahoma" w:hAnsi="Tahoma"/>
              <w:b/>
              <w:color w:val="231F20"/>
              <w:spacing w:val="-1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pacing w:val="-2"/>
              <w:sz w:val="24"/>
            </w:rPr>
            <w:t>назначение</w:t>
          </w:r>
          <w:r>
            <w:rPr>
              <w:rFonts w:ascii="Tahoma" w:hAnsi="Tahoma"/>
              <w:b/>
              <w:color w:val="231F20"/>
              <w:spacing w:val="-15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pacing w:val="-2"/>
              <w:sz w:val="24"/>
            </w:rPr>
            <w:t>программы</w:t>
          </w:r>
        </w:p>
        <w:p>
          <w:pPr>
            <w:pStyle w:val="BodyText"/>
            <w:spacing w:lineRule="auto" w:line="254" w:before="133" w:after="0"/>
            <w:ind w:firstLine="283" w:left="141" w:right="196"/>
            <w:rPr/>
          </w:pPr>
          <w:r>
            <w:rPr>
              <w:color w:val="231F20"/>
              <w:w w:val="110"/>
            </w:rPr>
            <w:t>Программа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курса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внеурочной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деятельности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«Разговоры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о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важном»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(далее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— программа)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разработана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соответствии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с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требованиями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федеральных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государ- ственных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образовательных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стандартов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начального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общего,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основного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общего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и среднего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общего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образования,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ориентирована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на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обеспечение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индивидуальных потребностей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обучающихся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направлена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на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достижение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планируемых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резуль- татов федеральных основных образовательных программ начального общего, основного общего и среднего общего образования с учётом выбора участника- ми образовательных отношений курсов внеурочной деятельности.</w:t>
          </w:r>
        </w:p>
        <w:p>
          <w:pPr>
            <w:pStyle w:val="BodyText"/>
            <w:spacing w:lineRule="auto" w:line="254" w:before="105" w:after="0"/>
            <w:ind w:firstLine="283" w:left="141" w:right="196"/>
            <w:rPr/>
          </w:pPr>
          <w:r>
            <w:rPr>
              <w:color w:val="231F20"/>
              <w:w w:val="110"/>
            </w:rPr>
            <w:t xml:space="preserve">Задачей педагога, работающего по программе, является развитие у обучаю- </w:t>
          </w:r>
          <w:r>
            <w:rPr>
              <w:color w:val="231F20"/>
              <w:spacing w:val="-2"/>
              <w:w w:val="110"/>
            </w:rPr>
            <w:t>щегося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ценностного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отношения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к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Родине,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природе,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человеку,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культуре,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 xml:space="preserve">знаниям, </w:t>
          </w:r>
          <w:r>
            <w:rPr>
              <w:color w:val="231F20"/>
              <w:w w:val="110"/>
            </w:rPr>
            <w:t>здоровью, сохранение и укрепление традиционных российских духовно-нрав- ственных ценностей.</w:t>
          </w:r>
        </w:p>
        <w:p>
          <w:pPr>
            <w:pStyle w:val="BodyText"/>
            <w:spacing w:before="110" w:after="0"/>
            <w:ind w:hanging="0" w:left="425"/>
            <w:rPr/>
          </w:pPr>
          <w:r>
            <w:rPr>
              <w:color w:val="231F20"/>
              <w:spacing w:val="-2"/>
              <w:w w:val="110"/>
            </w:rPr>
            <w:t>Педагог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помогает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обучающемуся:</w:t>
          </w:r>
        </w:p>
        <w:p>
          <w:pPr>
            <w:pStyle w:val="ListParagraph"/>
            <w:numPr>
              <w:ilvl w:val="0"/>
              <w:numId w:val="2"/>
            </w:numPr>
            <w:tabs>
              <w:tab w:val="clear" w:pos="720"/>
              <w:tab w:val="left" w:pos="689" w:leader="none"/>
            </w:tabs>
            <w:spacing w:before="131" w:after="0"/>
            <w:ind w:hanging="264" w:left="689"/>
            <w:jc w:val="both"/>
            <w:rPr>
              <w:sz w:val="24"/>
            </w:rPr>
          </w:pPr>
          <w:r>
            <w:rPr>
              <w:color w:val="231F20"/>
              <w:w w:val="110"/>
              <w:sz w:val="24"/>
            </w:rPr>
            <w:t>в</w:t>
          </w:r>
          <w:r>
            <w:rPr>
              <w:color w:val="231F20"/>
              <w:spacing w:val="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формировании</w:t>
          </w:r>
          <w:r>
            <w:rPr>
              <w:color w:val="231F20"/>
              <w:spacing w:val="5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его</w:t>
          </w:r>
          <w:r>
            <w:rPr>
              <w:color w:val="231F20"/>
              <w:spacing w:val="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российской</w:t>
          </w:r>
          <w:r>
            <w:rPr>
              <w:color w:val="231F20"/>
              <w:spacing w:val="5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идентичности;</w:t>
          </w:r>
        </w:p>
        <w:p>
          <w:pPr>
            <w:pStyle w:val="ListParagraph"/>
            <w:numPr>
              <w:ilvl w:val="0"/>
              <w:numId w:val="2"/>
            </w:numPr>
            <w:tabs>
              <w:tab w:val="clear" w:pos="720"/>
              <w:tab w:val="left" w:pos="689" w:leader="none"/>
            </w:tabs>
            <w:spacing w:before="76" w:after="0"/>
            <w:ind w:hanging="264" w:left="689"/>
            <w:jc w:val="both"/>
            <w:rPr>
              <w:sz w:val="24"/>
            </w:rPr>
          </w:pPr>
          <w:r>
            <w:rPr>
              <w:color w:val="231F20"/>
              <w:w w:val="110"/>
              <w:sz w:val="24"/>
            </w:rPr>
            <w:t>в</w:t>
          </w:r>
          <w:r>
            <w:rPr>
              <w:color w:val="231F20"/>
              <w:spacing w:val="-11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формировании</w:t>
          </w:r>
          <w:r>
            <w:rPr>
              <w:color w:val="231F20"/>
              <w:spacing w:val="-11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интереса</w:t>
          </w:r>
          <w:r>
            <w:rPr>
              <w:color w:val="231F20"/>
              <w:spacing w:val="-11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к</w:t>
          </w:r>
          <w:r>
            <w:rPr>
              <w:color w:val="231F20"/>
              <w:spacing w:val="-11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познанию;</w:t>
          </w:r>
        </w:p>
        <w:p>
          <w:pPr>
            <w:pStyle w:val="ListParagraph"/>
            <w:numPr>
              <w:ilvl w:val="0"/>
              <w:numId w:val="2"/>
            </w:numPr>
            <w:tabs>
              <w:tab w:val="clear" w:pos="720"/>
              <w:tab w:val="left" w:pos="690" w:leader="none"/>
            </w:tabs>
            <w:spacing w:lineRule="auto" w:line="254"/>
            <w:ind w:hanging="265" w:left="690" w:right="196"/>
            <w:rPr>
              <w:sz w:val="24"/>
            </w:rPr>
          </w:pPr>
          <w:r>
            <w:rPr>
              <w:color w:val="231F20"/>
              <w:w w:val="110"/>
              <w:sz w:val="24"/>
            </w:rPr>
            <w:t>в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формировании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осознанного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отношения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к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своим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правам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и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свободам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и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ува- жительного отношения к правам и свободам других;</w:t>
          </w:r>
        </w:p>
        <w:p>
          <w:pPr>
            <w:pStyle w:val="ListParagraph"/>
            <w:numPr>
              <w:ilvl w:val="0"/>
              <w:numId w:val="2"/>
            </w:numPr>
            <w:tabs>
              <w:tab w:val="clear" w:pos="720"/>
              <w:tab w:val="left" w:pos="690" w:leader="none"/>
            </w:tabs>
            <w:spacing w:lineRule="auto" w:line="254" w:before="55" w:after="0"/>
            <w:ind w:hanging="265" w:left="690" w:right="197"/>
            <w:rPr>
              <w:sz w:val="24"/>
            </w:rPr>
          </w:pPr>
          <w:r>
            <w:rPr>
              <w:color w:val="231F20"/>
              <w:w w:val="110"/>
              <w:sz w:val="24"/>
            </w:rPr>
            <w:t>в выстраивании собственного поведения с позиции нравственных и право- вых норм;</w:t>
          </w:r>
        </w:p>
        <w:p>
          <w:pPr>
            <w:pStyle w:val="ListParagraph"/>
            <w:numPr>
              <w:ilvl w:val="0"/>
              <w:numId w:val="2"/>
            </w:numPr>
            <w:tabs>
              <w:tab w:val="clear" w:pos="720"/>
              <w:tab w:val="left" w:pos="689" w:leader="none"/>
            </w:tabs>
            <w:spacing w:before="54" w:after="0"/>
            <w:ind w:hanging="264" w:left="689"/>
            <w:rPr>
              <w:sz w:val="24"/>
            </w:rPr>
          </w:pPr>
          <w:r>
            <w:rPr>
              <w:color w:val="231F20"/>
              <w:spacing w:val="-2"/>
              <w:w w:val="110"/>
              <w:sz w:val="24"/>
            </w:rPr>
            <w:t>в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создании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мотивации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для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участия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в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социально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значимой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деятельности;</w:t>
          </w:r>
        </w:p>
        <w:p>
          <w:pPr>
            <w:pStyle w:val="ListParagraph"/>
            <w:numPr>
              <w:ilvl w:val="0"/>
              <w:numId w:val="2"/>
            </w:numPr>
            <w:tabs>
              <w:tab w:val="clear" w:pos="720"/>
              <w:tab w:val="left" w:pos="689" w:leader="none"/>
            </w:tabs>
            <w:ind w:hanging="264" w:left="689"/>
            <w:rPr>
              <w:sz w:val="24"/>
            </w:rPr>
          </w:pPr>
          <w:r>
            <w:rPr>
              <w:color w:val="231F20"/>
              <w:w w:val="110"/>
              <w:sz w:val="24"/>
            </w:rPr>
            <w:t>в</w:t>
          </w:r>
          <w:r>
            <w:rPr>
              <w:color w:val="231F20"/>
              <w:spacing w:val="1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развитии</w:t>
          </w:r>
          <w:r>
            <w:rPr>
              <w:color w:val="231F20"/>
              <w:spacing w:val="2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у</w:t>
          </w:r>
          <w:r>
            <w:rPr>
              <w:color w:val="231F20"/>
              <w:spacing w:val="1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школьников</w:t>
          </w:r>
          <w:r>
            <w:rPr>
              <w:color w:val="231F20"/>
              <w:spacing w:val="2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общекультурной</w:t>
          </w:r>
          <w:r>
            <w:rPr>
              <w:color w:val="231F20"/>
              <w:spacing w:val="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компетентности;</w:t>
          </w:r>
        </w:p>
        <w:p>
          <w:pPr>
            <w:pStyle w:val="ListParagraph"/>
            <w:numPr>
              <w:ilvl w:val="0"/>
              <w:numId w:val="2"/>
            </w:numPr>
            <w:tabs>
              <w:tab w:val="clear" w:pos="720"/>
              <w:tab w:val="left" w:pos="689" w:leader="none"/>
            </w:tabs>
            <w:spacing w:before="76" w:after="0"/>
            <w:ind w:hanging="264" w:left="689"/>
            <w:rPr>
              <w:sz w:val="24"/>
            </w:rPr>
          </w:pPr>
          <w:r>
            <w:rPr>
              <w:color w:val="231F20"/>
              <w:spacing w:val="-2"/>
              <w:w w:val="110"/>
              <w:sz w:val="24"/>
            </w:rPr>
            <w:t>в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развитии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умения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принимать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осознанные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решения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и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делать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выбор;</w:t>
          </w:r>
        </w:p>
        <w:p>
          <w:pPr>
            <w:pStyle w:val="ListParagraph"/>
            <w:numPr>
              <w:ilvl w:val="0"/>
              <w:numId w:val="2"/>
            </w:numPr>
            <w:tabs>
              <w:tab w:val="clear" w:pos="720"/>
              <w:tab w:val="left" w:pos="689" w:leader="none"/>
            </w:tabs>
            <w:ind w:hanging="264" w:left="689"/>
            <w:rPr>
              <w:sz w:val="24"/>
            </w:rPr>
          </w:pPr>
          <w:r>
            <w:rPr>
              <w:color w:val="231F20"/>
              <w:w w:val="110"/>
              <w:sz w:val="24"/>
            </w:rPr>
            <w:t>в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осознании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своего</w:t>
          </w:r>
          <w:r>
            <w:rPr>
              <w:color w:val="231F20"/>
              <w:spacing w:val="-11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места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в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обществе;</w:t>
          </w:r>
        </w:p>
        <w:p>
          <w:pPr>
            <w:pStyle w:val="ListParagraph"/>
            <w:numPr>
              <w:ilvl w:val="0"/>
              <w:numId w:val="2"/>
            </w:numPr>
            <w:tabs>
              <w:tab w:val="clear" w:pos="720"/>
              <w:tab w:val="left" w:pos="689" w:leader="none"/>
            </w:tabs>
            <w:ind w:hanging="264" w:left="689"/>
            <w:rPr>
              <w:sz w:val="24"/>
            </w:rPr>
          </w:pPr>
          <w:r>
            <w:rPr>
              <w:color w:val="231F20"/>
              <w:spacing w:val="-2"/>
              <w:w w:val="110"/>
              <w:sz w:val="24"/>
            </w:rPr>
            <w:t>в</w:t>
          </w:r>
          <w:r>
            <w:rPr>
              <w:color w:val="231F20"/>
              <w:spacing w:val="-11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познании</w:t>
          </w:r>
          <w:r>
            <w:rPr>
              <w:color w:val="231F20"/>
              <w:spacing w:val="-11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себя,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своих</w:t>
          </w:r>
          <w:r>
            <w:rPr>
              <w:color w:val="231F20"/>
              <w:spacing w:val="-11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мотивов,</w:t>
          </w:r>
          <w:r>
            <w:rPr>
              <w:color w:val="231F20"/>
              <w:spacing w:val="-11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устремлений,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склонностей;</w:t>
          </w:r>
        </w:p>
        <w:p>
          <w:pPr>
            <w:pStyle w:val="ListParagraph"/>
            <w:numPr>
              <w:ilvl w:val="0"/>
              <w:numId w:val="2"/>
            </w:numPr>
            <w:tabs>
              <w:tab w:val="clear" w:pos="720"/>
              <w:tab w:val="left" w:pos="689" w:leader="none"/>
            </w:tabs>
            <w:ind w:hanging="264" w:left="689"/>
            <w:rPr>
              <w:sz w:val="24"/>
            </w:rPr>
          </w:pPr>
          <w:r>
            <w:rPr>
              <w:color w:val="231F20"/>
              <w:w w:val="110"/>
              <w:sz w:val="24"/>
            </w:rPr>
            <w:t>в</w:t>
          </w:r>
          <w:r>
            <w:rPr>
              <w:color w:val="231F20"/>
              <w:spacing w:val="-5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формировании</w:t>
          </w:r>
          <w:r>
            <w:rPr>
              <w:color w:val="231F20"/>
              <w:spacing w:val="-5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готовности</w:t>
          </w:r>
          <w:r>
            <w:rPr>
              <w:color w:val="231F20"/>
              <w:spacing w:val="-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к</w:t>
          </w:r>
          <w:r>
            <w:rPr>
              <w:color w:val="231F20"/>
              <w:spacing w:val="-5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личностному</w:t>
          </w:r>
          <w:r>
            <w:rPr>
              <w:color w:val="231F20"/>
              <w:spacing w:val="-5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самоопределению.</w:t>
          </w:r>
        </w:p>
        <w:p>
          <w:pPr>
            <w:pStyle w:val="BodyText"/>
            <w:spacing w:lineRule="auto" w:line="254" w:before="132" w:after="0"/>
            <w:jc w:val="left"/>
            <w:rPr/>
          </w:pPr>
          <w:r>
            <w:rPr>
              <w:color w:val="231F20"/>
              <w:w w:val="110"/>
            </w:rPr>
            <w:t>Нормативно-правовую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основу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рабочей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программы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курса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внеурочной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дея- тельности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«Разговоры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о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важном»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составляют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следующие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документы:</w:t>
          </w:r>
        </w:p>
        <w:p>
          <w:pPr>
            <w:pStyle w:val="ListParagraph"/>
            <w:numPr>
              <w:ilvl w:val="0"/>
              <w:numId w:val="1"/>
            </w:numPr>
            <w:tabs>
              <w:tab w:val="clear" w:pos="720"/>
              <w:tab w:val="left" w:pos="682" w:leader="none"/>
              <w:tab w:val="left" w:pos="726" w:leader="none"/>
            </w:tabs>
            <w:spacing w:lineRule="auto" w:line="254" w:before="111" w:after="0"/>
            <w:ind w:hanging="245" w:left="682" w:right="129"/>
            <w:jc w:val="left"/>
            <w:rPr>
              <w:sz w:val="24"/>
            </w:rPr>
          </w:pPr>
          <w:r>
            <w:rPr>
              <w:color w:val="231F20"/>
              <w:w w:val="110"/>
              <w:sz w:val="24"/>
            </w:rPr>
            <w:t>Федеральный</w:t>
          </w:r>
          <w:r>
            <w:rPr>
              <w:color w:val="231F20"/>
              <w:spacing w:val="15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закон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от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29.12.2012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№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273-ФЗ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«Об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образовании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в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 xml:space="preserve">Российской </w:t>
          </w:r>
          <w:r>
            <w:rPr>
              <w:color w:val="231F20"/>
              <w:spacing w:val="-2"/>
              <w:w w:val="110"/>
              <w:sz w:val="24"/>
            </w:rPr>
            <w:t>Федерации».</w:t>
          </w:r>
        </w:p>
        <w:p>
          <w:pPr>
            <w:pStyle w:val="ListParagraph"/>
            <w:numPr>
              <w:ilvl w:val="0"/>
              <w:numId w:val="1"/>
            </w:numPr>
            <w:tabs>
              <w:tab w:val="clear" w:pos="720"/>
              <w:tab w:val="left" w:pos="682" w:leader="none"/>
              <w:tab w:val="left" w:pos="707" w:leader="none"/>
            </w:tabs>
            <w:spacing w:lineRule="auto" w:line="254" w:before="112" w:after="0"/>
            <w:ind w:hanging="251" w:left="682" w:right="129"/>
            <w:jc w:val="left"/>
            <w:rPr>
              <w:sz w:val="24"/>
            </w:rPr>
          </w:pPr>
          <w:r>
            <w:rPr>
              <w:color w:val="231F20"/>
              <w:w w:val="110"/>
              <w:sz w:val="24"/>
            </w:rPr>
            <w:t>Указ Президента</w:t>
          </w:r>
          <w:r>
            <w:rPr>
              <w:color w:val="231F20"/>
              <w:spacing w:val="-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Российской</w:t>
          </w:r>
          <w:r>
            <w:rPr>
              <w:color w:val="231F20"/>
              <w:spacing w:val="-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Федерации</w:t>
          </w:r>
          <w:r>
            <w:rPr>
              <w:color w:val="231F20"/>
              <w:spacing w:val="-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от</w:t>
          </w:r>
          <w:r>
            <w:rPr>
              <w:color w:val="231F20"/>
              <w:spacing w:val="-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02.07.2021</w:t>
          </w:r>
          <w:r>
            <w:rPr>
              <w:color w:val="231F20"/>
              <w:spacing w:val="-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№</w:t>
          </w:r>
          <w:r>
            <w:rPr>
              <w:color w:val="231F20"/>
              <w:spacing w:val="-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400</w:t>
          </w:r>
          <w:r>
            <w:rPr>
              <w:color w:val="231F20"/>
              <w:spacing w:val="-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«О</w:t>
          </w:r>
          <w:r>
            <w:rPr>
              <w:color w:val="231F20"/>
              <w:spacing w:val="-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Стратегии национальной безопасности Российской Федерации».</w:t>
          </w:r>
        </w:p>
        <w:p>
          <w:pPr>
            <w:pStyle w:val="ListParagraph"/>
            <w:numPr>
              <w:ilvl w:val="0"/>
              <w:numId w:val="1"/>
            </w:numPr>
            <w:tabs>
              <w:tab w:val="clear" w:pos="720"/>
              <w:tab w:val="left" w:pos="1259" w:leader="none"/>
              <w:tab w:val="left" w:pos="2082" w:leader="none"/>
              <w:tab w:val="left" w:pos="3769" w:leader="none"/>
              <w:tab w:val="left" w:pos="5477" w:leader="none"/>
              <w:tab w:val="left" w:pos="7111" w:leader="none"/>
              <w:tab w:val="left" w:pos="7641" w:leader="none"/>
              <w:tab w:val="left" w:pos="9096" w:leader="none"/>
              <w:tab w:val="left" w:pos="9602" w:leader="none"/>
            </w:tabs>
            <w:spacing w:before="111" w:after="0"/>
            <w:ind w:hanging="644" w:left="1259"/>
            <w:jc w:val="left"/>
            <w:rPr>
              <w:sz w:val="24"/>
            </w:rPr>
          </w:pPr>
          <w:r>
            <w:rPr>
              <w:color w:val="231F20"/>
              <w:spacing w:val="-4"/>
              <w:w w:val="110"/>
              <w:sz w:val="24"/>
            </w:rPr>
            <w:t>Указ</w:t>
          </w:r>
          <w:r>
            <w:rPr>
              <w:color w:val="231F20"/>
              <w:sz w:val="24"/>
            </w:rPr>
            <w:tab/>
          </w:r>
          <w:r>
            <w:rPr>
              <w:color w:val="231F20"/>
              <w:spacing w:val="-2"/>
              <w:w w:val="110"/>
              <w:sz w:val="24"/>
            </w:rPr>
            <w:t>Президента</w:t>
          </w:r>
          <w:r>
            <w:rPr>
              <w:color w:val="231F20"/>
              <w:sz w:val="24"/>
            </w:rPr>
            <w:tab/>
          </w:r>
          <w:r>
            <w:rPr>
              <w:color w:val="231F20"/>
              <w:spacing w:val="-2"/>
              <w:w w:val="110"/>
              <w:sz w:val="24"/>
            </w:rPr>
            <w:t>Российской</w:t>
          </w:r>
          <w:r>
            <w:rPr>
              <w:color w:val="231F20"/>
              <w:sz w:val="24"/>
            </w:rPr>
            <w:tab/>
          </w:r>
          <w:r>
            <w:rPr>
              <w:color w:val="231F20"/>
              <w:spacing w:val="-2"/>
              <w:w w:val="110"/>
              <w:sz w:val="24"/>
            </w:rPr>
            <w:t>Федерации</w:t>
          </w:r>
          <w:r>
            <w:rPr>
              <w:color w:val="231F20"/>
              <w:sz w:val="24"/>
            </w:rPr>
            <w:tab/>
          </w:r>
          <w:r>
            <w:rPr>
              <w:color w:val="231F20"/>
              <w:spacing w:val="-5"/>
              <w:w w:val="110"/>
              <w:sz w:val="24"/>
            </w:rPr>
            <w:t>от</w:t>
          </w:r>
          <w:r>
            <w:rPr>
              <w:color w:val="231F20"/>
              <w:sz w:val="24"/>
            </w:rPr>
            <w:tab/>
          </w:r>
          <w:r>
            <w:rPr>
              <w:color w:val="231F20"/>
              <w:spacing w:val="-2"/>
              <w:w w:val="110"/>
              <w:sz w:val="24"/>
            </w:rPr>
            <w:t>09.11.2022</w:t>
          </w:r>
          <w:r>
            <w:rPr>
              <w:color w:val="231F20"/>
              <w:sz w:val="24"/>
            </w:rPr>
            <w:tab/>
          </w:r>
          <w:r>
            <w:rPr>
              <w:color w:val="231F20"/>
              <w:spacing w:val="-10"/>
              <w:w w:val="110"/>
              <w:sz w:val="24"/>
            </w:rPr>
            <w:t>№</w:t>
          </w:r>
          <w:r>
            <w:rPr>
              <w:color w:val="231F20"/>
              <w:sz w:val="24"/>
            </w:rPr>
            <w:tab/>
          </w:r>
          <w:r>
            <w:rPr>
              <w:color w:val="231F20"/>
              <w:spacing w:val="-5"/>
              <w:w w:val="110"/>
              <w:sz w:val="24"/>
            </w:rPr>
            <w:t>809</w:t>
          </w:r>
        </w:p>
        <w:p>
          <w:pPr>
            <w:pStyle w:val="BodyText"/>
            <w:spacing w:lineRule="auto" w:line="254" w:before="18" w:after="0"/>
            <w:ind w:hanging="0" w:left="682"/>
            <w:jc w:val="left"/>
            <w:rPr/>
          </w:pPr>
          <w:r>
            <w:rPr>
              <w:color w:val="231F20"/>
              <w:w w:val="110"/>
            </w:rPr>
            <w:t>«Об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утверждении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Основ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государственной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политики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по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сохранению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укреплению традиционных российских духовно-нравственных ценностей».</w:t>
          </w:r>
        </w:p>
        <w:p>
          <w:pPr>
            <w:pStyle w:val="ListParagraph"/>
            <w:numPr>
              <w:ilvl w:val="0"/>
              <w:numId w:val="1"/>
            </w:numPr>
            <w:tabs>
              <w:tab w:val="clear" w:pos="720"/>
              <w:tab w:val="left" w:pos="682" w:leader="none"/>
              <w:tab w:val="left" w:pos="721" w:leader="none"/>
            </w:tabs>
            <w:spacing w:lineRule="auto" w:line="254" w:before="112" w:after="0"/>
            <w:ind w:hanging="246" w:left="682" w:right="127"/>
            <w:jc w:val="both"/>
            <w:rPr>
              <w:sz w:val="24"/>
            </w:rPr>
          </w:pPr>
          <w:r>
            <w:rPr>
              <w:color w:val="231F20"/>
              <w:w w:val="110"/>
              <w:sz w:val="24"/>
            </w:rPr>
            <w:t>Распоряжение</w:t>
          </w:r>
          <w:r>
            <w:rPr>
              <w:color w:val="231F20"/>
              <w:spacing w:val="21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Правительства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Российской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Федерации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от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29.04.2015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№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 xml:space="preserve">996- р «Об утверждении Стратегии развития воспитания на период до 2025 </w:t>
          </w:r>
          <w:r>
            <w:rPr>
              <w:color w:val="231F20"/>
              <w:spacing w:val="-2"/>
              <w:w w:val="110"/>
              <w:sz w:val="24"/>
            </w:rPr>
            <w:t>года».</w:t>
          </w:r>
        </w:p>
        <w:p>
          <w:pPr>
            <w:sectPr>
              <w:footerReference w:type="default" r:id="rId26"/>
              <w:footerReference w:type="first" r:id="rId27"/>
              <w:type w:val="nextPage"/>
              <w:pgSz w:w="11906" w:h="16838"/>
              <w:pgMar w:left="992" w:right="708" w:gutter="0" w:header="0" w:top="88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ListParagraph"/>
            <w:numPr>
              <w:ilvl w:val="0"/>
              <w:numId w:val="1"/>
            </w:numPr>
            <w:tabs>
              <w:tab w:val="clear" w:pos="720"/>
              <w:tab w:val="left" w:pos="682" w:leader="none"/>
              <w:tab w:val="left" w:pos="722" w:leader="none"/>
            </w:tabs>
            <w:spacing w:lineRule="auto" w:line="254" w:before="110" w:after="0"/>
            <w:ind w:hanging="246" w:left="682" w:right="127"/>
            <w:jc w:val="both"/>
            <w:rPr>
              <w:sz w:val="24"/>
            </w:rPr>
          </w:pPr>
          <w:r>
            <w:rPr>
              <w:color w:val="231F20"/>
              <w:w w:val="110"/>
              <w:sz w:val="24"/>
            </w:rPr>
            <w:t>Приказ</w:t>
          </w:r>
          <w:r>
            <w:rPr>
              <w:color w:val="231F20"/>
              <w:spacing w:val="16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Минпросвещения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России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от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31.05.2021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№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286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«Об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утверждении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фе- дерального государственного образовательного стандарта начального об- щего образования».</w:t>
          </w:r>
        </w:p>
        <w:p>
          <w:pPr>
            <w:pStyle w:val="ListParagraph"/>
            <w:numPr>
              <w:ilvl w:val="0"/>
              <w:numId w:val="1"/>
            </w:numPr>
            <w:tabs>
              <w:tab w:val="clear" w:pos="720"/>
              <w:tab w:val="left" w:pos="750" w:leader="none"/>
              <w:tab w:val="left" w:pos="752" w:leader="none"/>
            </w:tabs>
            <w:spacing w:lineRule="auto" w:line="254" w:before="53" w:after="0"/>
            <w:ind w:hanging="327" w:left="752" w:right="196"/>
            <w:jc w:val="both"/>
            <w:rPr>
              <w:sz w:val="24"/>
            </w:rPr>
          </w:pPr>
          <w:r>
            <w:rPr>
              <w:color w:val="231F20"/>
              <w:w w:val="110"/>
              <w:sz w:val="24"/>
            </w:rPr>
            <w:t>Приказ</w:t>
          </w:r>
          <w:r>
            <w:rPr>
              <w:color w:val="231F20"/>
              <w:spacing w:val="-1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Минпросвещения</w:t>
          </w:r>
          <w:r>
            <w:rPr>
              <w:color w:val="231F20"/>
              <w:spacing w:val="-1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России</w:t>
          </w:r>
          <w:r>
            <w:rPr>
              <w:color w:val="231F20"/>
              <w:spacing w:val="-1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от</w:t>
          </w:r>
          <w:r>
            <w:rPr>
              <w:color w:val="231F20"/>
              <w:spacing w:val="-1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31.05.2021</w:t>
          </w:r>
          <w:r>
            <w:rPr>
              <w:color w:val="231F20"/>
              <w:spacing w:val="-1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№287</w:t>
          </w:r>
          <w:r>
            <w:rPr>
              <w:color w:val="231F20"/>
              <w:spacing w:val="-1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«Об</w:t>
          </w:r>
          <w:r>
            <w:rPr>
              <w:color w:val="231F20"/>
              <w:spacing w:val="-1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утверждении</w:t>
          </w:r>
          <w:r>
            <w:rPr>
              <w:color w:val="231F20"/>
              <w:spacing w:val="-1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фе- дерального государственного образовательного стандарта основного об- щего образования».</w:t>
          </w:r>
        </w:p>
        <w:p>
          <w:pPr>
            <w:pStyle w:val="ListParagraph"/>
            <w:numPr>
              <w:ilvl w:val="0"/>
              <w:numId w:val="1"/>
            </w:numPr>
            <w:tabs>
              <w:tab w:val="clear" w:pos="720"/>
              <w:tab w:val="left" w:pos="737" w:leader="none"/>
              <w:tab w:val="left" w:pos="739" w:leader="none"/>
            </w:tabs>
            <w:spacing w:lineRule="auto" w:line="254" w:before="116" w:after="0"/>
            <w:ind w:hanging="315" w:left="739" w:right="197"/>
            <w:jc w:val="both"/>
            <w:rPr>
              <w:sz w:val="24"/>
            </w:rPr>
          </w:pPr>
          <w:r>
            <w:rPr>
              <w:color w:val="231F20"/>
              <w:w w:val="110"/>
              <w:sz w:val="24"/>
            </w:rPr>
            <w:t xml:space="preserve">Приказ Минобрнауки России от 17.05.2012 № 413 «Об утверждении феде- рального государственного образовательного стандарта среднего общего </w:t>
          </w:r>
          <w:r>
            <w:rPr>
              <w:color w:val="231F20"/>
              <w:spacing w:val="-2"/>
              <w:w w:val="110"/>
              <w:sz w:val="24"/>
            </w:rPr>
            <w:t>образования».</w:t>
          </w:r>
        </w:p>
        <w:p>
          <w:pPr>
            <w:pStyle w:val="ListParagraph"/>
            <w:numPr>
              <w:ilvl w:val="0"/>
              <w:numId w:val="1"/>
            </w:numPr>
            <w:tabs>
              <w:tab w:val="clear" w:pos="720"/>
              <w:tab w:val="left" w:pos="746" w:leader="none"/>
              <w:tab w:val="left" w:pos="748" w:leader="none"/>
            </w:tabs>
            <w:spacing w:lineRule="auto" w:line="254" w:before="117" w:after="0"/>
            <w:ind w:hanging="323" w:left="748" w:right="197"/>
            <w:jc w:val="both"/>
            <w:rPr>
              <w:sz w:val="24"/>
            </w:rPr>
          </w:pPr>
          <w:r>
            <w:rPr>
              <w:color w:val="231F20"/>
              <w:spacing w:val="-2"/>
              <w:w w:val="110"/>
              <w:sz w:val="24"/>
            </w:rPr>
            <w:t>Приказ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Минпросвещения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России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от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18.05.2023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№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372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«Об</w:t>
          </w:r>
          <w:r>
            <w:rPr>
              <w:color w:val="231F20"/>
              <w:spacing w:val="-12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утверждении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 xml:space="preserve">фе- </w:t>
          </w:r>
          <w:r>
            <w:rPr>
              <w:color w:val="231F20"/>
              <w:w w:val="110"/>
              <w:sz w:val="24"/>
            </w:rPr>
            <w:t>деральной</w:t>
          </w:r>
          <w:r>
            <w:rPr>
              <w:color w:val="231F20"/>
              <w:spacing w:val="-1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образовательной</w:t>
          </w:r>
          <w:r>
            <w:rPr>
              <w:color w:val="231F20"/>
              <w:spacing w:val="-1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программы</w:t>
          </w:r>
          <w:r>
            <w:rPr>
              <w:color w:val="231F20"/>
              <w:spacing w:val="-19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начального</w:t>
          </w:r>
          <w:r>
            <w:rPr>
              <w:color w:val="231F20"/>
              <w:spacing w:val="-1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общего</w:t>
          </w:r>
          <w:r>
            <w:rPr>
              <w:color w:val="231F20"/>
              <w:spacing w:val="-1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образования».</w:t>
          </w:r>
        </w:p>
        <w:p>
          <w:pPr>
            <w:pStyle w:val="ListParagraph"/>
            <w:numPr>
              <w:ilvl w:val="0"/>
              <w:numId w:val="1"/>
            </w:numPr>
            <w:tabs>
              <w:tab w:val="clear" w:pos="720"/>
              <w:tab w:val="left" w:pos="750" w:leader="none"/>
              <w:tab w:val="left" w:pos="752" w:leader="none"/>
            </w:tabs>
            <w:spacing w:lineRule="auto" w:line="254" w:before="116" w:after="0"/>
            <w:ind w:hanging="327" w:left="752" w:right="196"/>
            <w:jc w:val="both"/>
            <w:rPr>
              <w:sz w:val="24"/>
            </w:rPr>
          </w:pPr>
          <w:r>
            <w:rPr>
              <w:color w:val="231F20"/>
              <w:spacing w:val="-2"/>
              <w:w w:val="110"/>
              <w:sz w:val="24"/>
            </w:rPr>
            <w:t>Приказ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Минпросвещения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России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от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18.05.2023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№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370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«Об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утверждении</w:t>
          </w:r>
          <w:r>
            <w:rPr>
              <w:color w:val="231F20"/>
              <w:spacing w:val="-13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 xml:space="preserve">фе- </w:t>
          </w:r>
          <w:r>
            <w:rPr>
              <w:color w:val="231F20"/>
              <w:w w:val="110"/>
              <w:sz w:val="24"/>
            </w:rPr>
            <w:t>деральной образовательной программы основного общего образования».</w:t>
          </w:r>
        </w:p>
        <w:p>
          <w:pPr>
            <w:pStyle w:val="ListParagraph"/>
            <w:numPr>
              <w:ilvl w:val="0"/>
              <w:numId w:val="1"/>
            </w:numPr>
            <w:tabs>
              <w:tab w:val="clear" w:pos="720"/>
              <w:tab w:val="left" w:pos="849" w:leader="none"/>
              <w:tab w:val="left" w:pos="852" w:leader="none"/>
            </w:tabs>
            <w:spacing w:lineRule="auto" w:line="254" w:before="116" w:after="0"/>
            <w:ind w:hanging="427" w:left="852" w:right="196"/>
            <w:jc w:val="both"/>
            <w:rPr>
              <w:sz w:val="24"/>
            </w:rPr>
          </w:pPr>
          <w:r>
            <w:rPr>
              <w:color w:val="231F20"/>
              <w:spacing w:val="-2"/>
              <w:w w:val="110"/>
              <w:sz w:val="24"/>
            </w:rPr>
            <w:t>Приказ</w:t>
          </w:r>
          <w:r>
            <w:rPr>
              <w:color w:val="231F20"/>
              <w:spacing w:val="-17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Минпросвещения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России</w:t>
          </w:r>
          <w:r>
            <w:rPr>
              <w:color w:val="231F20"/>
              <w:spacing w:val="-17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от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18.05.2023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№371</w:t>
          </w:r>
          <w:r>
            <w:rPr>
              <w:color w:val="231F20"/>
              <w:spacing w:val="-17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«Об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>утверждении</w:t>
          </w:r>
          <w:r>
            <w:rPr>
              <w:color w:val="231F20"/>
              <w:spacing w:val="-16"/>
              <w:w w:val="110"/>
              <w:sz w:val="24"/>
            </w:rPr>
            <w:t xml:space="preserve"> </w:t>
          </w:r>
          <w:r>
            <w:rPr>
              <w:color w:val="231F20"/>
              <w:spacing w:val="-2"/>
              <w:w w:val="110"/>
              <w:sz w:val="24"/>
            </w:rPr>
            <w:t xml:space="preserve">фе- </w:t>
          </w:r>
          <w:r>
            <w:rPr>
              <w:color w:val="231F20"/>
              <w:w w:val="110"/>
              <w:sz w:val="24"/>
            </w:rPr>
            <w:t>деральной образовательной программы среднего общего образования».</w:t>
          </w:r>
        </w:p>
        <w:p>
          <w:pPr>
            <w:pStyle w:val="ListParagraph"/>
            <w:numPr>
              <w:ilvl w:val="0"/>
              <w:numId w:val="1"/>
            </w:numPr>
            <w:tabs>
              <w:tab w:val="clear" w:pos="720"/>
              <w:tab w:val="left" w:pos="763" w:leader="none"/>
              <w:tab w:val="left" w:pos="766" w:leader="none"/>
            </w:tabs>
            <w:spacing w:lineRule="auto" w:line="254" w:before="115" w:after="0"/>
            <w:ind w:hanging="342" w:left="766" w:right="199"/>
            <w:jc w:val="both"/>
            <w:rPr>
              <w:sz w:val="24"/>
            </w:rPr>
          </w:pPr>
          <w:r>
            <w:rPr>
              <w:color w:val="231F20"/>
              <w:w w:val="110"/>
              <w:sz w:val="24"/>
            </w:rPr>
            <w:t>Письмо</w:t>
          </w:r>
          <w:r>
            <w:rPr>
              <w:color w:val="231F20"/>
              <w:spacing w:val="-3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Минпросвещения</w:t>
          </w:r>
          <w:r>
            <w:rPr>
              <w:color w:val="231F20"/>
              <w:spacing w:val="-3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России</w:t>
          </w:r>
          <w:r>
            <w:rPr>
              <w:color w:val="231F20"/>
              <w:spacing w:val="-3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от</w:t>
          </w:r>
          <w:r>
            <w:rPr>
              <w:color w:val="231F20"/>
              <w:spacing w:val="-3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18.02.2025</w:t>
          </w:r>
          <w:r>
            <w:rPr>
              <w:color w:val="231F20"/>
              <w:spacing w:val="-3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№</w:t>
          </w:r>
          <w:r>
            <w:rPr>
              <w:color w:val="231F20"/>
              <w:spacing w:val="-3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06-221</w:t>
          </w:r>
          <w:r>
            <w:rPr>
              <w:color w:val="231F20"/>
              <w:spacing w:val="-3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«О</w:t>
          </w:r>
          <w:r>
            <w:rPr>
              <w:color w:val="231F20"/>
              <w:spacing w:val="-3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направлении информации» (вместе с Методическими рекомендациями по реализации цикла внеурочных занятий «Разговоры о важном»).</w:t>
          </w:r>
        </w:p>
        <w:p>
          <w:pPr>
            <w:pStyle w:val="BodyText"/>
            <w:spacing w:lineRule="auto" w:line="254" w:before="117" w:after="0"/>
            <w:ind w:firstLine="283" w:left="141" w:right="196"/>
            <w:rPr/>
          </w:pPr>
          <w:r>
            <w:rPr>
              <w:color w:val="231F20"/>
              <w:w w:val="105"/>
            </w:rPr>
            <w:t xml:space="preserve">Программа может быть реализована в работе с обучающимися 1–2, 3–4, 5–7, 8–9 и 10–11 классов, в течение одного учебного года, если занятия проводятся </w:t>
          </w:r>
          <w:r>
            <w:rPr>
              <w:color w:val="231F20"/>
            </w:rPr>
            <w:t xml:space="preserve">1 </w:t>
          </w:r>
          <w:r>
            <w:rPr>
              <w:color w:val="231F20"/>
              <w:w w:val="105"/>
            </w:rPr>
            <w:t>раз в неделю, 34/35 учебных часов.</w:t>
          </w:r>
        </w:p>
        <w:p>
          <w:pPr>
            <w:pStyle w:val="BodyText"/>
            <w:spacing w:lineRule="auto" w:line="254" w:before="117" w:after="0"/>
            <w:ind w:firstLine="283" w:left="141" w:right="197"/>
            <w:rPr/>
          </w:pPr>
          <w:r>
            <w:rPr>
              <w:color w:val="231F20"/>
              <w:w w:val="110"/>
            </w:rPr>
            <w:t>Занятия по программе проводятся в формах, соответствующих возрастным особенностям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обучающихся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позволяющих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им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вырабатывать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собственную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ми- ровоззренческую позицию по обсуждаемым темам (например, познавательные </w:t>
          </w:r>
          <w:r>
            <w:rPr>
              <w:color w:val="231F20"/>
              <w:spacing w:val="-2"/>
              <w:w w:val="110"/>
            </w:rPr>
            <w:t>беседы,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деловые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игры,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викторины,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интервью,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блиц-опросы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и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т.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д.).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Следует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 xml:space="preserve">отме- </w:t>
          </w:r>
          <w:r>
            <w:rPr>
              <w:color w:val="231F20"/>
              <w:w w:val="110"/>
            </w:rPr>
            <w:t>тить, что внеурочные занятия входят в общую систему воспитательной работы образовательной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организации,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поэтому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тематика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содержание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должны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обеспе- чить реализацию их назначения и целей. Это позволяет на практике соединить учебную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воспитательную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деятельность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педагога,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ориентировать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её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не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только- на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интеллектуальное,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но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на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нравственное,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социальное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ребёнка.</w:t>
          </w:r>
        </w:p>
        <w:p>
          <w:pPr>
            <w:pStyle w:val="BodyText"/>
            <w:spacing w:lineRule="auto" w:line="254" w:before="124" w:after="0"/>
            <w:ind w:firstLine="283" w:left="141" w:right="199"/>
            <w:rPr/>
          </w:pPr>
          <w:r>
            <w:rPr>
              <w:color w:val="231F20"/>
              <w:w w:val="110"/>
            </w:rPr>
            <w:t>Многие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темы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внеурочных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занятий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выходят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за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рамки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содержания,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изучаемого на уроках, но это не означает, что учитель будет обязательно добиваться точного усвоения нового знания, запоминания и чёткого воспроизведения нового термина или понятия. В течение учебного года обучающиеся много раз будут возвращаться к обсуждению одних и тех же понятий, что послужит постепенному осознанному их принятию.</w:t>
          </w:r>
        </w:p>
        <w:p>
          <w:pPr>
            <w:sectPr>
              <w:footerReference w:type="default" r:id="rId28"/>
              <w:footerReference w:type="first" r:id="rId29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4" w:before="120" w:after="0"/>
            <w:ind w:firstLine="283" w:left="141" w:right="196"/>
            <w:rPr/>
          </w:pPr>
          <w:r>
            <w:rPr>
              <w:color w:val="231F20"/>
              <w:w w:val="110"/>
            </w:rPr>
            <w:t>Наличие сценариев внеурочных занятий не означает формального следова- ния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им.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При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реализации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содержания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занятия,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которое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предлагается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сценарии, педагог учитывает региональные, национальные, этнокультурные особенности территории, где функционирует данная образовательная организация. Обяза- тельно учитывается и уровень развития школьников, их интересы и потребно- сти.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При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необходимости,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исходя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из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статуса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семей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обучающихся,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целесообразно </w:t>
          </w:r>
          <w:r>
            <w:rPr>
              <w:color w:val="231F20"/>
              <w:spacing w:val="-2"/>
              <w:w w:val="110"/>
            </w:rPr>
            <w:t>уточнить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(изменить,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скорректировать)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и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творческие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задания,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выполнять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 xml:space="preserve">которые </w:t>
          </w:r>
          <w:r>
            <w:rPr>
              <w:color w:val="231F20"/>
              <w:w w:val="110"/>
            </w:rPr>
            <w:t>предлагается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вместе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с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родителями,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другими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членами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семьи.</w:t>
          </w:r>
        </w:p>
        <w:p>
          <w:pPr>
            <w:pStyle w:val="BodyText"/>
            <w:spacing w:lineRule="auto" w:line="252" w:before="53" w:after="0"/>
            <w:ind w:firstLine="283" w:left="141" w:right="196"/>
            <w:rPr/>
          </w:pPr>
          <w:r>
            <mc:AlternateContent>
              <mc:Choice Requires="wps">
                <w:drawing>
                  <wp:anchor behindDoc="0" distT="0" distB="0" distL="0" distR="0" simplePos="0" locked="0" layoutInCell="0" allowOverlap="1" relativeHeight="29" wp14:anchorId="02988F45">
                    <wp:simplePos x="0" y="0"/>
                    <wp:positionH relativeFrom="page">
                      <wp:posOffset>3905885</wp:posOffset>
                    </wp:positionH>
                    <wp:positionV relativeFrom="page">
                      <wp:posOffset>7602855</wp:posOffset>
                    </wp:positionV>
                    <wp:extent cx="3654425" cy="3089910"/>
                    <wp:effectExtent l="0" t="0" r="0" b="0"/>
                    <wp:wrapNone/>
                    <wp:docPr id="63" name="Graphic 61"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3654360" cy="3089880"/>
                            </a:xfrm>
                            <a:custGeom>
                              <a:avLst/>
                              <a:gdLst>
                                <a:gd name="textAreaLeft" fmla="*/ 0 w 2071800"/>
                                <a:gd name="textAreaRight" fmla="*/ 2072160 w 2071800"/>
                                <a:gd name="textAreaTop" fmla="*/ 0 h 1751760"/>
                                <a:gd name="textAreaBottom" fmla="*/ 1752120 h 1751760"/>
                              </a:gdLst>
                              <a:ahLst/>
                              <a:rect l="textAreaLeft" t="textAreaTop" r="textAreaRight" b="textAreaBottom"/>
                              <a:pathLst>
                                <a:path w="3654425" h="3089910">
                                  <a:moveTo>
                                    <a:pt x="546449" y="281758"/>
                                  </a:moveTo>
                                  <a:lnTo>
                                    <a:pt x="393317" y="281758"/>
                                  </a:lnTo>
                                  <a:lnTo>
                                    <a:pt x="644625" y="1223768"/>
                                  </a:lnTo>
                                  <a:lnTo>
                                    <a:pt x="645374" y="1232099"/>
                                  </a:lnTo>
                                  <a:lnTo>
                                    <a:pt x="647584" y="1240011"/>
                                  </a:lnTo>
                                  <a:lnTo>
                                    <a:pt x="650899" y="1247327"/>
                                  </a:lnTo>
                                  <a:lnTo>
                                    <a:pt x="707998" y="1461334"/>
                                  </a:lnTo>
                                  <a:lnTo>
                                    <a:pt x="89025" y="1617087"/>
                                  </a:lnTo>
                                  <a:lnTo>
                                    <a:pt x="59993" y="1634918"/>
                                  </a:lnTo>
                                  <a:lnTo>
                                    <a:pt x="58329" y="1636620"/>
                                  </a:lnTo>
                                  <a:lnTo>
                                    <a:pt x="57351" y="1637547"/>
                                  </a:lnTo>
                                  <a:lnTo>
                                    <a:pt x="55459" y="1639680"/>
                                  </a:lnTo>
                                  <a:lnTo>
                                    <a:pt x="53084" y="1642728"/>
                                  </a:lnTo>
                                  <a:lnTo>
                                    <a:pt x="52538" y="1643376"/>
                                  </a:lnTo>
                                  <a:lnTo>
                                    <a:pt x="52017" y="1644062"/>
                                  </a:lnTo>
                                  <a:lnTo>
                                    <a:pt x="51052" y="1645395"/>
                                  </a:lnTo>
                                  <a:lnTo>
                                    <a:pt x="49312" y="1648164"/>
                                  </a:lnTo>
                                  <a:lnTo>
                                    <a:pt x="48474" y="1649396"/>
                                  </a:lnTo>
                                  <a:lnTo>
                                    <a:pt x="48118" y="1650031"/>
                                  </a:lnTo>
                                  <a:lnTo>
                                    <a:pt x="47306" y="1651377"/>
                                  </a:lnTo>
                                  <a:lnTo>
                                    <a:pt x="45871" y="1654197"/>
                                  </a:lnTo>
                                  <a:lnTo>
                                    <a:pt x="45515" y="1654933"/>
                                  </a:lnTo>
                                  <a:lnTo>
                                    <a:pt x="45096" y="1655670"/>
                                  </a:lnTo>
                                  <a:lnTo>
                                    <a:pt x="44156" y="1657676"/>
                                  </a:lnTo>
                                  <a:lnTo>
                                    <a:pt x="42746" y="1661220"/>
                                  </a:lnTo>
                                  <a:lnTo>
                                    <a:pt x="42353" y="1662159"/>
                                  </a:lnTo>
                                  <a:lnTo>
                                    <a:pt x="41616" y="1664242"/>
                                  </a:lnTo>
                                  <a:lnTo>
                                    <a:pt x="41311" y="1665373"/>
                                  </a:lnTo>
                                  <a:lnTo>
                                    <a:pt x="40244" y="1668890"/>
                                  </a:lnTo>
                                  <a:lnTo>
                                    <a:pt x="39927" y="1670110"/>
                                  </a:lnTo>
                                  <a:lnTo>
                                    <a:pt x="39711" y="1671049"/>
                                  </a:lnTo>
                                  <a:lnTo>
                                    <a:pt x="38784" y="1675774"/>
                                  </a:lnTo>
                                  <a:lnTo>
                                    <a:pt x="38428" y="1678085"/>
                                  </a:lnTo>
                                  <a:lnTo>
                                    <a:pt x="38365" y="1678987"/>
                                  </a:lnTo>
                                  <a:lnTo>
                                    <a:pt x="38136" y="1681349"/>
                                  </a:lnTo>
                                  <a:lnTo>
                                    <a:pt x="37946" y="1682810"/>
                                  </a:lnTo>
                                  <a:lnTo>
                                    <a:pt x="37984" y="1693059"/>
                                  </a:lnTo>
                                  <a:lnTo>
                                    <a:pt x="38200" y="1694748"/>
                                  </a:lnTo>
                                  <a:lnTo>
                                    <a:pt x="38390" y="1696449"/>
                                  </a:lnTo>
                                  <a:lnTo>
                                    <a:pt x="38492" y="1697783"/>
                                  </a:lnTo>
                                  <a:lnTo>
                                    <a:pt x="38606" y="1698443"/>
                                  </a:lnTo>
                                  <a:lnTo>
                                    <a:pt x="39152" y="1702139"/>
                                  </a:lnTo>
                                  <a:lnTo>
                                    <a:pt x="40029" y="1705797"/>
                                  </a:lnTo>
                                  <a:lnTo>
                                    <a:pt x="41426" y="1710331"/>
                                  </a:lnTo>
                                  <a:lnTo>
                                    <a:pt x="41667" y="1711270"/>
                                  </a:lnTo>
                                  <a:lnTo>
                                    <a:pt x="52513" y="1731857"/>
                                  </a:lnTo>
                                  <a:lnTo>
                                    <a:pt x="52652" y="1732136"/>
                                  </a:lnTo>
                                  <a:lnTo>
                                    <a:pt x="483233" y="2298963"/>
                                  </a:lnTo>
                                  <a:lnTo>
                                    <a:pt x="236294" y="3081943"/>
                                  </a:lnTo>
                                  <a:lnTo>
                                    <a:pt x="235510" y="3089297"/>
                                  </a:lnTo>
                                  <a:lnTo>
                                    <a:pt x="389131" y="3089297"/>
                                  </a:lnTo>
                                  <a:lnTo>
                                    <a:pt x="592847" y="2443298"/>
                                  </a:lnTo>
                                  <a:lnTo>
                                    <a:pt x="778668" y="2443298"/>
                                  </a:lnTo>
                                  <a:lnTo>
                                    <a:pt x="647355" y="2270439"/>
                                  </a:lnTo>
                                  <a:lnTo>
                                    <a:pt x="692870" y="2126116"/>
                                  </a:lnTo>
                                  <a:lnTo>
                                    <a:pt x="537742" y="2126116"/>
                                  </a:lnTo>
                                  <a:lnTo>
                                    <a:pt x="238463" y="1732136"/>
                                  </a:lnTo>
                                  <a:lnTo>
                                    <a:pt x="238163" y="1732136"/>
                                  </a:lnTo>
                                  <a:lnTo>
                                    <a:pt x="698524" y="1616287"/>
                                  </a:lnTo>
                                  <a:lnTo>
                                    <a:pt x="1965286" y="1616287"/>
                                  </a:lnTo>
                                  <a:lnTo>
                                    <a:pt x="1960259" y="1602228"/>
                                  </a:lnTo>
                                  <a:lnTo>
                                    <a:pt x="1803119" y="1602228"/>
                                  </a:lnTo>
                                  <a:lnTo>
                                    <a:pt x="1247049" y="1524568"/>
                                  </a:lnTo>
                                  <a:lnTo>
                                    <a:pt x="1253160" y="1508839"/>
                                  </a:lnTo>
                                  <a:lnTo>
                                    <a:pt x="1253694" y="1505518"/>
                                  </a:lnTo>
                                  <a:lnTo>
                                    <a:pt x="1110702" y="1505518"/>
                                  </a:lnTo>
                                  <a:lnTo>
                                    <a:pt x="863725" y="1471024"/>
                                  </a:lnTo>
                                  <a:lnTo>
                                    <a:pt x="816113" y="1292551"/>
                                  </a:lnTo>
                                  <a:lnTo>
                                    <a:pt x="2405418" y="1292551"/>
                                  </a:lnTo>
                                  <a:lnTo>
                                    <a:pt x="2406420" y="1283204"/>
                                  </a:lnTo>
                                  <a:lnTo>
                                    <a:pt x="2910038" y="1170492"/>
                                  </a:lnTo>
                                  <a:lnTo>
                                    <a:pt x="2232912" y="1170492"/>
                                  </a:lnTo>
                                  <a:lnTo>
                                    <a:pt x="2227692" y="1169234"/>
                                  </a:lnTo>
                                  <a:lnTo>
                                    <a:pt x="2222257" y="1168460"/>
                                  </a:lnTo>
                                  <a:lnTo>
                                    <a:pt x="1137131" y="1150019"/>
                                  </a:lnTo>
                                  <a:lnTo>
                                    <a:pt x="1136136" y="1147327"/>
                                  </a:lnTo>
                                  <a:lnTo>
                                    <a:pt x="978406" y="1147327"/>
                                  </a:lnTo>
                                  <a:lnTo>
                                    <a:pt x="776438" y="1143898"/>
                                  </a:lnTo>
                                  <a:lnTo>
                                    <a:pt x="546449" y="281758"/>
                                  </a:lnTo>
                                  <a:close/>
                                </a:path>
                                <a:path w="3654425" h="3089910">
                                  <a:moveTo>
                                    <a:pt x="1966221" y="1618903"/>
                                  </a:moveTo>
                                  <a:lnTo>
                                    <a:pt x="852829" y="1618903"/>
                                  </a:lnTo>
                                  <a:lnTo>
                                    <a:pt x="1859329" y="1759480"/>
                                  </a:lnTo>
                                  <a:lnTo>
                                    <a:pt x="2332290" y="3082413"/>
                                  </a:lnTo>
                                  <a:lnTo>
                                    <a:pt x="2336059" y="3089297"/>
                                  </a:lnTo>
                                  <a:lnTo>
                                    <a:pt x="2466658" y="3089297"/>
                                  </a:lnTo>
                                  <a:lnTo>
                                    <a:pt x="2470628" y="3081943"/>
                                  </a:lnTo>
                                  <a:lnTo>
                                    <a:pt x="2474734" y="3054926"/>
                                  </a:lnTo>
                                  <a:lnTo>
                                    <a:pt x="2469818" y="3027498"/>
                                  </a:lnTo>
                                  <a:lnTo>
                                    <a:pt x="2024746" y="1782594"/>
                                  </a:lnTo>
                                  <a:lnTo>
                                    <a:pt x="2376757" y="1782594"/>
                                  </a:lnTo>
                                  <a:lnTo>
                                    <a:pt x="2358083" y="1734334"/>
                                  </a:lnTo>
                                  <a:lnTo>
                                    <a:pt x="2365816" y="1662159"/>
                                  </a:lnTo>
                                  <a:lnTo>
                                    <a:pt x="2365917" y="1661220"/>
                                  </a:lnTo>
                                  <a:lnTo>
                                    <a:pt x="2366040" y="1660077"/>
                                  </a:lnTo>
                                  <a:lnTo>
                                    <a:pt x="2217253" y="1660077"/>
                                  </a:lnTo>
                                  <a:lnTo>
                                    <a:pt x="1968524" y="1625342"/>
                                  </a:lnTo>
                                  <a:lnTo>
                                    <a:pt x="1966221" y="1618903"/>
                                  </a:lnTo>
                                  <a:close/>
                                </a:path>
                                <a:path w="3654425" h="3089910">
                                  <a:moveTo>
                                    <a:pt x="2376757" y="1782594"/>
                                  </a:moveTo>
                                  <a:lnTo>
                                    <a:pt x="2024746" y="1782594"/>
                                  </a:lnTo>
                                  <a:lnTo>
                                    <a:pt x="2229153" y="1811143"/>
                                  </a:lnTo>
                                  <a:lnTo>
                                    <a:pt x="2723738" y="3089297"/>
                                  </a:lnTo>
                                  <a:lnTo>
                                    <a:pt x="2873641" y="3089297"/>
                                  </a:lnTo>
                                  <a:lnTo>
                                    <a:pt x="2874566" y="3085232"/>
                                  </a:lnTo>
                                  <a:lnTo>
                                    <a:pt x="2869589" y="3056277"/>
                                  </a:lnTo>
                                  <a:lnTo>
                                    <a:pt x="2376757" y="1782594"/>
                                  </a:lnTo>
                                  <a:close/>
                                </a:path>
                                <a:path w="3654425" h="3089910">
                                  <a:moveTo>
                                    <a:pt x="778668" y="2443298"/>
                                  </a:moveTo>
                                  <a:lnTo>
                                    <a:pt x="592847" y="2443298"/>
                                  </a:lnTo>
                                  <a:lnTo>
                                    <a:pt x="722958" y="2614558"/>
                                  </a:lnTo>
                                  <a:lnTo>
                                    <a:pt x="735157" y="2627211"/>
                                  </a:lnTo>
                                  <a:lnTo>
                                    <a:pt x="749504" y="2636362"/>
                                  </a:lnTo>
                                  <a:lnTo>
                                    <a:pt x="765314" y="2641920"/>
                                  </a:lnTo>
                                  <a:lnTo>
                                    <a:pt x="781899" y="2643793"/>
                                  </a:lnTo>
                                  <a:lnTo>
                                    <a:pt x="793592" y="2642867"/>
                                  </a:lnTo>
                                  <a:lnTo>
                                    <a:pt x="846025" y="2606671"/>
                                  </a:lnTo>
                                  <a:lnTo>
                                    <a:pt x="855162" y="2579825"/>
                                  </a:lnTo>
                                  <a:lnTo>
                                    <a:pt x="853569" y="2551514"/>
                                  </a:lnTo>
                                  <a:lnTo>
                                    <a:pt x="840789" y="2525074"/>
                                  </a:lnTo>
                                  <a:lnTo>
                                    <a:pt x="778668" y="2443298"/>
                                  </a:lnTo>
                                  <a:close/>
                                </a:path>
                                <a:path w="3654425" h="3089910">
                                  <a:moveTo>
                                    <a:pt x="1965286" y="1616287"/>
                                  </a:moveTo>
                                  <a:lnTo>
                                    <a:pt x="698524" y="1616287"/>
                                  </a:lnTo>
                                  <a:lnTo>
                                    <a:pt x="537742" y="2126116"/>
                                  </a:lnTo>
                                  <a:lnTo>
                                    <a:pt x="692870" y="2126116"/>
                                  </a:lnTo>
                                  <a:lnTo>
                                    <a:pt x="852829" y="1618903"/>
                                  </a:lnTo>
                                  <a:lnTo>
                                    <a:pt x="1966221" y="1618903"/>
                                  </a:lnTo>
                                  <a:lnTo>
                                    <a:pt x="1965286" y="1616287"/>
                                  </a:lnTo>
                                  <a:close/>
                                </a:path>
                                <a:path w="3654425" h="3089910">
                                  <a:moveTo>
                                    <a:pt x="2403101" y="1314179"/>
                                  </a:moveTo>
                                  <a:lnTo>
                                    <a:pt x="2232760" y="1314179"/>
                                  </a:lnTo>
                                  <a:lnTo>
                                    <a:pt x="2238424" y="1315564"/>
                                  </a:lnTo>
                                  <a:lnTo>
                                    <a:pt x="2244266" y="1316326"/>
                                  </a:lnTo>
                                  <a:lnTo>
                                    <a:pt x="2254074" y="1316326"/>
                                  </a:lnTo>
                                  <a:lnTo>
                                    <a:pt x="2217253" y="1660077"/>
                                  </a:lnTo>
                                  <a:lnTo>
                                    <a:pt x="2366040" y="1660077"/>
                                  </a:lnTo>
                                  <a:lnTo>
                                    <a:pt x="2403101" y="1314179"/>
                                  </a:lnTo>
                                  <a:close/>
                                </a:path>
                                <a:path w="3654425" h="3089910">
                                  <a:moveTo>
                                    <a:pt x="1813265" y="1346533"/>
                                  </a:moveTo>
                                  <a:lnTo>
                                    <a:pt x="1781846" y="1355200"/>
                                  </a:lnTo>
                                  <a:lnTo>
                                    <a:pt x="1760806" y="1372594"/>
                                  </a:lnTo>
                                  <a:lnTo>
                                    <a:pt x="1748101" y="1396298"/>
                                  </a:lnTo>
                                  <a:lnTo>
                                    <a:pt x="1744061" y="1423373"/>
                                  </a:lnTo>
                                  <a:lnTo>
                                    <a:pt x="1749017" y="1450882"/>
                                  </a:lnTo>
                                  <a:lnTo>
                                    <a:pt x="1803119" y="1602228"/>
                                  </a:lnTo>
                                  <a:lnTo>
                                    <a:pt x="1960259" y="1602228"/>
                                  </a:lnTo>
                                  <a:lnTo>
                                    <a:pt x="1886367" y="1395561"/>
                                  </a:lnTo>
                                  <a:lnTo>
                                    <a:pt x="1869450" y="1368566"/>
                                  </a:lnTo>
                                  <a:lnTo>
                                    <a:pt x="1843775" y="1351606"/>
                                  </a:lnTo>
                                  <a:lnTo>
                                    <a:pt x="1813265" y="1346533"/>
                                  </a:lnTo>
                                  <a:close/>
                                </a:path>
                                <a:path w="3654425" h="3089910">
                                  <a:moveTo>
                                    <a:pt x="2405418" y="1292551"/>
                                  </a:moveTo>
                                  <a:lnTo>
                                    <a:pt x="816113" y="1292551"/>
                                  </a:lnTo>
                                  <a:lnTo>
                                    <a:pt x="1033410" y="1296247"/>
                                  </a:lnTo>
                                  <a:lnTo>
                                    <a:pt x="1110702" y="1505518"/>
                                  </a:lnTo>
                                  <a:lnTo>
                                    <a:pt x="1253694" y="1505518"/>
                                  </a:lnTo>
                                  <a:lnTo>
                                    <a:pt x="1255873" y="1491978"/>
                                  </a:lnTo>
                                  <a:lnTo>
                                    <a:pt x="1255104" y="1474695"/>
                                  </a:lnTo>
                                  <a:lnTo>
                                    <a:pt x="1250770" y="1457702"/>
                                  </a:lnTo>
                                  <a:lnTo>
                                    <a:pt x="1192147" y="1298939"/>
                                  </a:lnTo>
                                  <a:lnTo>
                                    <a:pt x="2404734" y="1298939"/>
                                  </a:lnTo>
                                  <a:lnTo>
                                    <a:pt x="2405418" y="1292551"/>
                                  </a:lnTo>
                                  <a:close/>
                                </a:path>
                                <a:path w="3654425" h="3089910">
                                  <a:moveTo>
                                    <a:pt x="2404734" y="1298939"/>
                                  </a:moveTo>
                                  <a:lnTo>
                                    <a:pt x="1192147" y="1298939"/>
                                  </a:lnTo>
                                  <a:lnTo>
                                    <a:pt x="2215649" y="1316326"/>
                                  </a:lnTo>
                                  <a:lnTo>
                                    <a:pt x="2221312" y="1316326"/>
                                  </a:lnTo>
                                  <a:lnTo>
                                    <a:pt x="2226929" y="1315564"/>
                                  </a:lnTo>
                                  <a:lnTo>
                                    <a:pt x="2232760" y="1314179"/>
                                  </a:lnTo>
                                  <a:lnTo>
                                    <a:pt x="2403101" y="1314179"/>
                                  </a:lnTo>
                                  <a:lnTo>
                                    <a:pt x="2404734" y="1298939"/>
                                  </a:lnTo>
                                  <a:close/>
                                </a:path>
                                <a:path w="3654425" h="3089910">
                                  <a:moveTo>
                                    <a:pt x="3653953" y="852378"/>
                                  </a:moveTo>
                                  <a:lnTo>
                                    <a:pt x="2234093" y="1170149"/>
                                  </a:lnTo>
                                  <a:lnTo>
                                    <a:pt x="2233509" y="1170352"/>
                                  </a:lnTo>
                                  <a:lnTo>
                                    <a:pt x="2232912" y="1170492"/>
                                  </a:lnTo>
                                  <a:lnTo>
                                    <a:pt x="2910038" y="1170492"/>
                                  </a:lnTo>
                                  <a:lnTo>
                                    <a:pt x="3653953" y="1004000"/>
                                  </a:lnTo>
                                  <a:lnTo>
                                    <a:pt x="3653953" y="852378"/>
                                  </a:lnTo>
                                  <a:close/>
                                </a:path>
                                <a:path w="3654425" h="3089910">
                                  <a:moveTo>
                                    <a:pt x="777199" y="175536"/>
                                  </a:moveTo>
                                  <a:lnTo>
                                    <a:pt x="619453" y="175536"/>
                                  </a:lnTo>
                                  <a:lnTo>
                                    <a:pt x="978406" y="1147327"/>
                                  </a:lnTo>
                                  <a:lnTo>
                                    <a:pt x="1136136" y="1147327"/>
                                  </a:lnTo>
                                  <a:lnTo>
                                    <a:pt x="777199" y="175536"/>
                                  </a:lnTo>
                                  <a:close/>
                                </a:path>
                                <a:path w="3654425" h="3089910">
                                  <a:moveTo>
                                    <a:pt x="658779" y="0"/>
                                  </a:moveTo>
                                  <a:lnTo>
                                    <a:pt x="42492" y="283079"/>
                                  </a:lnTo>
                                  <a:lnTo>
                                    <a:pt x="4349" y="324938"/>
                                  </a:lnTo>
                                  <a:lnTo>
                                    <a:pt x="0" y="352963"/>
                                  </a:lnTo>
                                  <a:lnTo>
                                    <a:pt x="6983" y="381504"/>
                                  </a:lnTo>
                                  <a:lnTo>
                                    <a:pt x="18866" y="399462"/>
                                  </a:lnTo>
                                  <a:lnTo>
                                    <a:pt x="34796" y="412830"/>
                                  </a:lnTo>
                                  <a:lnTo>
                                    <a:pt x="53575" y="421172"/>
                                  </a:lnTo>
                                  <a:lnTo>
                                    <a:pt x="74001" y="424049"/>
                                  </a:lnTo>
                                  <a:lnTo>
                                    <a:pt x="81914" y="423621"/>
                                  </a:lnTo>
                                  <a:lnTo>
                                    <a:pt x="89833" y="422322"/>
                                  </a:lnTo>
                                  <a:lnTo>
                                    <a:pt x="97688" y="420127"/>
                                  </a:lnTo>
                                  <a:lnTo>
                                    <a:pt x="105408" y="417013"/>
                                  </a:lnTo>
                                  <a:lnTo>
                                    <a:pt x="393317" y="281758"/>
                                  </a:lnTo>
                                  <a:lnTo>
                                    <a:pt x="546449" y="281758"/>
                                  </a:lnTo>
                                  <a:lnTo>
                                    <a:pt x="529398" y="217839"/>
                                  </a:lnTo>
                                  <a:lnTo>
                                    <a:pt x="619453" y="175536"/>
                                  </a:lnTo>
                                  <a:lnTo>
                                    <a:pt x="777199" y="175536"/>
                                  </a:lnTo>
                                  <a:lnTo>
                                    <a:pt x="734020" y="58632"/>
                                  </a:lnTo>
                                  <a:lnTo>
                                    <a:pt x="711155" y="18901"/>
                                  </a:lnTo>
                                  <a:lnTo>
                                    <a:pt x="686806" y="4351"/>
                                  </a:lnTo>
                                  <a:lnTo>
                                    <a:pt x="65877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 w="0">
                              <a:noFill/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/>
              </mc:Fallback>
            </mc:AlternateContent>
          </w:r>
          <w:r>
            <w:rPr>
              <w:color w:val="231F20"/>
              <w:w w:val="110"/>
            </w:rPr>
            <w:t>Личностных результатов можно достичь, увлекая школьников совместной, ин-тересной и многообразной деятельностью, позволяющей раскрыть потенциал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каждого; используя разные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формы работы; устанавливая во время занятий доброжелательную, поддерживающую атмосферу; насыщая занятия ценностным содержанием. Задача педагога, организуя беседы, дать возможность школьнику анализировать, сравнивать и выбирать.</w:t>
          </w:r>
        </w:p>
        <w:p>
          <w:pPr>
            <w:pStyle w:val="BodyText"/>
            <w:spacing w:lineRule="auto" w:line="252" w:before="120" w:after="0"/>
            <w:ind w:firstLine="283" w:left="141" w:right="196"/>
            <w:rPr/>
          </w:pPr>
          <w:r>
            <w:rPr>
              <w:color w:val="231F20"/>
              <w:w w:val="110"/>
            </w:rPr>
            <w:t>Внеурочное занятие проходит каждый понедельник. Оно начинается подняти-ем Государственного флага Российской Федерации, слушанием (исполнением) Государственного гимна Российской Федерации. Это мероприятие проходит в общем школьном актовом зале. Затем обучающиеся расходятся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по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классам,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где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проходит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тематическая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часть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занятия.</w:t>
          </w:r>
        </w:p>
        <w:p>
          <w:pPr>
            <w:pStyle w:val="BodyText"/>
            <w:spacing w:lineRule="auto" w:line="252" w:before="119" w:after="0"/>
            <w:ind w:firstLine="283" w:left="141" w:right="196"/>
            <w:rPr/>
          </w:pPr>
          <w:r>
            <w:rPr>
              <w:color w:val="231F20"/>
              <w:w w:val="110"/>
            </w:rPr>
            <w:t>При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подготовке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к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занятию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учитель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должен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внимательно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ознакомиться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со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сце- нарием и методическими комментариями к нему. Необходимо обратить внима- ние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на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три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структурные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части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сценария: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первая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часть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мотивационная,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вторая часть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основная,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третья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часть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заключительная.</w:t>
          </w:r>
        </w:p>
        <w:p>
          <w:pPr>
            <w:pStyle w:val="BodyText"/>
            <w:spacing w:lineRule="auto" w:line="252" w:before="118" w:after="0"/>
            <w:ind w:firstLine="283" w:left="141" w:right="196"/>
            <w:rPr/>
          </w:pPr>
          <w:r>
            <w:rPr>
              <w:color w:val="231F20"/>
              <w:w w:val="105"/>
            </w:rPr>
            <w:t>Цель мотивационной части занятия — знакомство обучающихся с темой заня- тия,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выдвижение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мотива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его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проведения.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Эта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часть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обычно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начинается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с просмо-тра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видеоматериала,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оценка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которого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является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введением</w:t>
          </w:r>
          <w:r>
            <w:rPr>
              <w:color w:val="231F20"/>
              <w:spacing w:val="40"/>
              <w:w w:val="105"/>
            </w:rPr>
            <w:t xml:space="preserve"> </w:t>
          </w:r>
          <w:r>
            <w:rPr>
              <w:color w:val="231F20"/>
              <w:w w:val="105"/>
            </w:rPr>
            <w:t>в дальнейшую содер-жательную часть занятия.</w:t>
          </w:r>
        </w:p>
        <w:p>
          <w:pPr>
            <w:pStyle w:val="BodyText"/>
            <w:spacing w:lineRule="auto" w:line="252" w:before="118" w:after="0"/>
            <w:ind w:firstLine="283" w:left="141" w:right="196"/>
            <w:rPr/>
          </w:pPr>
          <w:r>
            <w:rPr>
              <w:color w:val="231F20"/>
              <w:w w:val="110"/>
            </w:rPr>
            <w:t>Основная часть строится как сочетание разнообразной деятельности обу- чающихся: интеллектуальной (работа с представленной информацией), ком- муникативной (беседы, обсуждение видеоролика), практической (выполнение разнообразных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заданий),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игровой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(дидактическая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ролевая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игра), творческой (обсуждение воображаемых ситуаций, художественное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творчество).</w:t>
          </w:r>
        </w:p>
        <w:p>
          <w:pPr>
            <w:sectPr>
              <w:footerReference w:type="default" r:id="rId30"/>
              <w:footerReference w:type="first" r:id="rId31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before="117" w:after="0"/>
            <w:ind w:hanging="0" w:left="438"/>
            <w:rPr/>
          </w:pPr>
          <w:r>
            <w:rPr>
              <w:color w:val="231F20"/>
              <w:spacing w:val="-2"/>
              <w:w w:val="110"/>
            </w:rPr>
            <w:t>В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заключительной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части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подводятся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итоги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занятия.</w:t>
          </w:r>
        </w:p>
        <w:p>
          <w:pPr>
            <w:pStyle w:val="Heading1"/>
            <w:rPr/>
          </w:pPr>
          <w:bookmarkStart w:id="1" w:name="_TOC_250011"/>
          <w:r>
            <w:rPr>
              <w:color w:val="231F20"/>
              <w:spacing w:val="14"/>
            </w:rPr>
            <w:t>СОДЕРЖАНИЕ</w:t>
          </w:r>
          <w:r>
            <w:rPr>
              <w:color w:val="231F20"/>
              <w:spacing w:val="42"/>
            </w:rPr>
            <w:t xml:space="preserve"> </w:t>
          </w:r>
          <w:r>
            <w:rPr>
              <w:color w:val="231F20"/>
              <w:spacing w:val="14"/>
            </w:rPr>
            <w:t>КУРСА</w:t>
          </w:r>
          <w:r>
            <w:rPr>
              <w:color w:val="231F20"/>
              <w:spacing w:val="32"/>
            </w:rPr>
            <w:t xml:space="preserve"> </w:t>
          </w:r>
          <w:r>
            <w:rPr>
              <w:color w:val="231F20"/>
              <w:spacing w:val="14"/>
            </w:rPr>
            <w:t>ВНЕУРОЧНОЙ</w:t>
          </w:r>
          <w:r>
            <w:rPr>
              <w:color w:val="231F20"/>
              <w:spacing w:val="30"/>
            </w:rPr>
            <w:t xml:space="preserve"> </w:t>
          </w:r>
          <w:bookmarkEnd w:id="1"/>
          <w:r>
            <w:rPr>
              <w:color w:val="231F20"/>
              <w:spacing w:val="-2"/>
            </w:rPr>
            <w:t>ДЕЯТЕЛЬНОСТИ</w:t>
          </w:r>
        </w:p>
        <w:p>
          <w:pPr>
            <w:pStyle w:val="BodyText"/>
            <w:spacing w:before="222" w:after="0"/>
            <w:ind w:hanging="0" w:left="0"/>
            <w:jc w:val="left"/>
            <w:rPr>
              <w:rFonts w:ascii="Comic Sans MS" w:hAnsi="Comic Sans MS"/>
              <w:b/>
              <w:sz w:val="28"/>
            </w:rPr>
          </w:pPr>
          <w:r>
            <w:rPr>
              <w:rFonts w:ascii="Comic Sans MS" w:hAnsi="Comic Sans MS"/>
              <w:b/>
              <w:sz w:val="28"/>
            </w:rPr>
          </w:r>
        </w:p>
        <w:p>
          <w:pPr>
            <w:pStyle w:val="Heading2"/>
            <w:spacing w:before="1" w:after="0"/>
            <w:rPr/>
          </w:pPr>
          <w:bookmarkStart w:id="2" w:name="_TOC_250010"/>
          <w:r>
            <w:rPr>
              <w:color w:val="231F20"/>
              <w:w w:val="105"/>
            </w:rPr>
            <w:t>НАЧАЛЬНОЕ</w:t>
          </w:r>
          <w:r>
            <w:rPr>
              <w:color w:val="231F20"/>
              <w:spacing w:val="2"/>
              <w:w w:val="105"/>
            </w:rPr>
            <w:t xml:space="preserve"> </w:t>
          </w:r>
          <w:r>
            <w:rPr>
              <w:color w:val="231F20"/>
              <w:w w:val="105"/>
            </w:rPr>
            <w:t>ОБЩЕЕ</w:t>
          </w:r>
          <w:r>
            <w:rPr>
              <w:color w:val="231F20"/>
              <w:spacing w:val="2"/>
              <w:w w:val="105"/>
            </w:rPr>
            <w:t xml:space="preserve"> </w:t>
          </w:r>
          <w:bookmarkEnd w:id="2"/>
          <w:r>
            <w:rPr>
              <w:color w:val="231F20"/>
              <w:spacing w:val="-2"/>
              <w:w w:val="105"/>
            </w:rPr>
            <w:t>ОБРАЗОВАНИЕ</w:t>
          </w:r>
        </w:p>
        <w:p>
          <w:pPr>
            <w:pStyle w:val="BodyText"/>
            <w:spacing w:lineRule="auto" w:line="259" w:before="178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  <w:w w:val="110"/>
            </w:rPr>
            <w:t xml:space="preserve">Зачем человеку учиться? </w:t>
          </w:r>
          <w:r>
            <w:rPr>
              <w:color w:val="231F20"/>
              <w:w w:val="110"/>
            </w:rPr>
            <w:t>Обучение человека происходит на протяжении всей жизни. Влияние цифровых технологий на приобретение знаний. Почему знания влияют на всю жизнь человека? Развитие навыков работы в команде, уважения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разных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мнений,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разрешения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конфликтов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эмпатии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ходе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школьного </w:t>
          </w:r>
          <w:r>
            <w:rPr>
              <w:color w:val="231F20"/>
              <w:spacing w:val="-2"/>
              <w:w w:val="110"/>
            </w:rPr>
            <w:t>образования.</w:t>
          </w:r>
        </w:p>
        <w:p>
          <w:pPr>
            <w:pStyle w:val="BodyText"/>
            <w:spacing w:lineRule="auto" w:line="259" w:before="150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Русский язык в эпоху цифровых технологий. </w:t>
          </w:r>
          <w:r>
            <w:rPr>
              <w:color w:val="231F20"/>
            </w:rPr>
            <w:t xml:space="preserve">Русский язык — государствен- </w:t>
          </w:r>
          <w:r>
            <w:rPr>
              <w:color w:val="231F20"/>
              <w:w w:val="110"/>
            </w:rPr>
            <w:t>ный язык, объединяющий многонациональную семью народов Российской Фе- дерации. Современный языковой ландшафт характеризуется изменениями в устной и письменной речи под влиянием цифровой среды. Понимание умест- ности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употребления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тех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или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иных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слов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форм.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Грамотная,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логичная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понятная речь — признак образованного человека и залог успеха в будущем.</w:t>
          </w:r>
        </w:p>
        <w:p>
          <w:pPr>
            <w:pStyle w:val="BodyText"/>
            <w:spacing w:lineRule="auto" w:line="259" w:before="150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Цифровой суверенитет страны. </w:t>
          </w:r>
          <w:r>
            <w:rPr>
              <w:color w:val="231F20"/>
            </w:rPr>
            <w:t xml:space="preserve">Что такое цифровой суверенитет? Как обе- </w:t>
          </w:r>
          <w:r>
            <w:rPr>
              <w:color w:val="231F20"/>
              <w:w w:val="110"/>
            </w:rPr>
            <w:t>спечивается цифровая безопасность государства и каждого человека? Воз- можности цифрового мира: как современные технологии помогают учиться, работать и осваивать новые горизонты. Мир цифровых профессий: как соз- даются новые технологии? Правила безопасного поведения в сети и угрозы цифрового мира.</w:t>
          </w:r>
        </w:p>
        <w:p>
          <w:pPr>
            <w:pStyle w:val="BodyText"/>
            <w:spacing w:lineRule="auto" w:line="259" w:before="150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Мирный атом. День работника атомной промышленности. </w:t>
          </w:r>
          <w:r>
            <w:rPr>
              <w:color w:val="231F20"/>
            </w:rPr>
            <w:t xml:space="preserve">Мирный атом — </w:t>
          </w:r>
          <w:r>
            <w:rPr>
              <w:color w:val="231F20"/>
              <w:w w:val="110"/>
            </w:rPr>
            <w:t>это использование атомной энергии в мирных целях на благо человечества. Уникальные атомные технологии и достижения отечественной научной школы. Контроль распространения атомной энергии. Влияние экологически чистых и эффективных источников энергии на будущее человечества.</w:t>
          </w:r>
        </w:p>
        <w:p>
          <w:pPr>
            <w:pStyle w:val="BodyText"/>
            <w:spacing w:lineRule="auto" w:line="259" w:before="150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  <w:w w:val="110"/>
            </w:rPr>
            <w:t xml:space="preserve">О творчестве. Ко Дню музыки. </w:t>
          </w:r>
          <w:r>
            <w:rPr>
              <w:color w:val="231F20"/>
              <w:w w:val="110"/>
            </w:rPr>
            <w:t>Творчество — неотъемлемая часть жизни каждого человека. Возможности реализации творческого потенциала взрос- лых и детей. Русская культура — признанное мировое достояние человечества. Музыка как вид искусства. Состояние современной отечественной музыки: жанры и направления.</w:t>
          </w:r>
        </w:p>
        <w:p>
          <w:pPr>
            <w:pStyle w:val="BodyText"/>
            <w:spacing w:lineRule="auto" w:line="259" w:before="151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Что такое уважение? Ко Дню учителя. </w:t>
          </w:r>
          <w:r>
            <w:rPr>
              <w:color w:val="231F20"/>
            </w:rPr>
            <w:t xml:space="preserve">Уважение — признание достоинств </w:t>
          </w:r>
          <w:r>
            <w:rPr>
              <w:color w:val="231F20"/>
              <w:w w:val="110"/>
            </w:rPr>
            <w:t>личности. Уважение к окружающим и чужому труду как основа гармоничного развития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общества.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Правила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общения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внутри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семьи,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школы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коллектива.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Под- готовка ко взрослой жизни и формирование ответственности. О роли педагога в воспитании личности. Традиции празднования Дня учителя.</w:t>
          </w:r>
        </w:p>
        <w:p>
          <w:pPr>
            <w:sectPr>
              <w:footerReference w:type="default" r:id="rId32"/>
              <w:footerReference w:type="first" r:id="rId33"/>
              <w:type w:val="nextPage"/>
              <w:pgSz w:w="11906" w:h="16838"/>
              <w:pgMar w:left="992" w:right="708" w:gutter="0" w:header="0" w:top="88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9" w:before="151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  <w:w w:val="110"/>
            </w:rPr>
            <w:t>Как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понять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друг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друга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разным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поколениям?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Семья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как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ценность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жизни каждого человека, основа любого общества. Формирование общих семейных ценностей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залог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взаимопонимания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семье.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Обмен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опытом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между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поколени- ями и бережное отношение друг к другу как путь к позитивным изменениям и </w:t>
          </w:r>
          <w:r>
            <w:rPr>
              <w:color w:val="231F20"/>
              <w:spacing w:val="-2"/>
              <w:w w:val="110"/>
            </w:rPr>
            <w:t>взрослению.</w:t>
          </w:r>
        </w:p>
        <w:p>
          <w:pPr>
            <w:pStyle w:val="BodyText"/>
            <w:spacing w:lineRule="auto" w:line="254" w:before="38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О городах России. Ко Дню народного единства. </w:t>
          </w:r>
          <w:r>
            <w:rPr>
              <w:color w:val="231F20"/>
            </w:rPr>
            <w:t>Города России: разнообра-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зие культур, языков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 и культурного кода страны. Изучение россий- ских городов — изучение страниц истории Отечества. Роль государства в раз- витии малых городов. Возможности граждан в развитии своей малой родины.</w:t>
          </w:r>
        </w:p>
        <w:p>
          <w:pPr>
            <w:pStyle w:val="BodyText"/>
            <w:spacing w:lineRule="auto" w:line="254" w:before="149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Общество безграничных возможностей. </w:t>
          </w:r>
          <w:r>
            <w:rPr>
              <w:color w:val="231F20"/>
            </w:rPr>
            <w:t xml:space="preserve">Общество — совокупность разных </w:t>
          </w:r>
          <w:r>
            <w:rPr>
              <w:color w:val="231F20"/>
              <w:w w:val="110"/>
            </w:rPr>
            <w:t>людей,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отличных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друг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от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друга,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но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имеющих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единые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потребности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любви,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ува- жении, дружбе, принятии и самореализации. Роль цифровых технологий в рас- ширении возможностей участия в общественных процессах. Готовность ува- жительно воспринимать другого человека — основа гармоничных отношений в </w:t>
          </w:r>
          <w:r>
            <w:rPr>
              <w:color w:val="231F20"/>
              <w:spacing w:val="-2"/>
              <w:w w:val="110"/>
            </w:rPr>
            <w:t>обществе.</w:t>
          </w:r>
        </w:p>
        <w:p>
          <w:pPr>
            <w:pStyle w:val="BodyText"/>
            <w:spacing w:lineRule="auto" w:line="254" w:before="149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Селекция и генетика. К 170-летию И. В. Мичурина. </w:t>
          </w:r>
          <w:r>
            <w:rPr>
              <w:color w:val="231F20"/>
            </w:rPr>
            <w:t xml:space="preserve">Состояние науки в со- </w:t>
          </w:r>
          <w:r>
            <w:rPr>
              <w:color w:val="231F20"/>
              <w:w w:val="110"/>
            </w:rPr>
            <w:t>временной России. Роль генетики и селекции в сельском хозяйстве, медицине, промышленности и т. д. Мировое признание достижений отечественной науч- ной школы. Открытия И. В. Мичурина и их влияние на развитие страны. Воз- можности для подрастающего поколения в познании мира и личном развитии.</w:t>
          </w:r>
        </w:p>
        <w:p>
          <w:pPr>
            <w:pStyle w:val="Normal"/>
            <w:spacing w:lineRule="auto" w:line="254" w:before="150" w:after="0"/>
            <w:ind w:firstLine="283" w:left="141" w:right="197"/>
            <w:jc w:val="both"/>
            <w:rPr>
              <w:sz w:val="24"/>
            </w:rPr>
          </w:pPr>
          <w:r>
            <w:rPr>
              <w:rFonts w:ascii="Tahoma" w:hAnsi="Tahoma"/>
              <w:b/>
              <w:color w:val="231F20"/>
              <w:sz w:val="24"/>
            </w:rPr>
            <w:t xml:space="preserve">Как решать конфликты и справляться с трудностями. Ко Дню психолога. </w:t>
          </w:r>
          <w:r>
            <w:rPr>
              <w:color w:val="231F20"/>
              <w:w w:val="110"/>
              <w:sz w:val="24"/>
            </w:rPr>
            <w:t>Конфликты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и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трудности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—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естественный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элемент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развития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общества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и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каждого отдельного человека. Поиск причины конфликтов как ключ к их разрешению. Совместные усилия и внимание друг к другу как залог преодоления трудно- стей. Правила разрешения конфликтных ситуаций.</w:t>
          </w:r>
        </w:p>
        <w:p>
          <w:pPr>
            <w:pStyle w:val="BodyText"/>
            <w:spacing w:lineRule="auto" w:line="254" w:before="152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Профессия — жизнь спасать. </w:t>
          </w:r>
          <w:r>
            <w:rPr>
              <w:color w:val="231F20"/>
            </w:rPr>
            <w:t xml:space="preserve">Спасатели — специалисты, которые помогают </w:t>
          </w:r>
          <w:r>
            <w:rPr>
              <w:color w:val="231F20"/>
              <w:w w:val="110"/>
            </w:rPr>
            <w:t>людям в опасных ситуациях. Профессия спасателя связана с повышенным ри- ском. Профессиональные качества и навыки спасателей. Поведение в экстремальных ситуациях. Ответственное отношение к своей и чужой жизни, правила безопасности.</w:t>
          </w:r>
        </w:p>
        <w:p>
          <w:pPr>
            <w:pStyle w:val="BodyText"/>
            <w:spacing w:lineRule="auto" w:line="254" w:before="150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Домашние питомцы. Всемирный день питомца. </w:t>
          </w:r>
          <w:r>
            <w:rPr>
              <w:color w:val="231F20"/>
            </w:rPr>
            <w:t xml:space="preserve">Роль домашних питомцев в </w:t>
          </w:r>
          <w:r>
            <w:rPr>
              <w:color w:val="231F20"/>
              <w:w w:val="110"/>
            </w:rPr>
            <w:t>жизни человека. Ответственность, забота и бережное отношение к питомцам. Всемирный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день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питомца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объединяет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людей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всей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планеты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для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укрепления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цен- ностей дружбы и заботы о животных. Как соблюдать безопасность при обще- нии с животными?</w:t>
          </w:r>
        </w:p>
        <w:p>
          <w:pPr>
            <w:pStyle w:val="BodyText"/>
            <w:spacing w:lineRule="auto" w:line="254" w:before="150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Россия — страна победителей. Ко Дню Героев Отечества. </w:t>
          </w:r>
          <w:r>
            <w:rPr>
              <w:color w:val="231F20"/>
            </w:rPr>
            <w:t xml:space="preserve">Герои России с </w:t>
          </w:r>
          <w:r>
            <w:rPr>
              <w:color w:val="231F20"/>
              <w:w w:val="110"/>
            </w:rPr>
            <w:t>древнейших времен и до современности. Традиции героизма, мужества и ре- шительности — неотъемлемая часть российской идентичности и культурного кода. День Героев Отечества — выражение благодарности, признательности и уважения за самоотверженность и мужество.</w:t>
          </w:r>
        </w:p>
        <w:p>
          <w:pPr>
            <w:sectPr>
              <w:footerReference w:type="default" r:id="rId34"/>
              <w:footerReference w:type="first" r:id="rId35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4" w:before="150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Закон и справедливость. Ко Дню Конституции. </w:t>
          </w:r>
          <w:r>
            <w:rPr>
              <w:color w:val="231F20"/>
            </w:rPr>
            <w:t xml:space="preserve">Конституция Российской Фе- </w:t>
          </w:r>
          <w:r>
            <w:rPr>
              <w:color w:val="231F20"/>
              <w:w w:val="110"/>
            </w:rPr>
            <w:t>дерации — основной закон страны. Конституция закрепляет права и свободы человека как высшую ценность. Справедливость — одна из важнейших духов- но-нравственных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ценностей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российского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общества.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Знание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законов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страны как прямая обязанность каждого гражданина России. Какие права и обязанно- сти есть у детей?</w:t>
          </w:r>
        </w:p>
        <w:p>
          <w:pPr>
            <w:pStyle w:val="BodyText"/>
            <w:spacing w:lineRule="auto" w:line="259" w:before="38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Совесть внутри нас. </w:t>
          </w:r>
          <w:r>
            <w:rPr>
              <w:color w:val="231F20"/>
            </w:rPr>
            <w:t xml:space="preserve">Совесть — внутренний ориентир, помогающий отличить </w:t>
          </w:r>
          <w:r>
            <w:rPr>
              <w:color w:val="231F20"/>
              <w:w w:val="110"/>
            </w:rPr>
            <w:t>добро от зла. Ключевая роль совести в осуществлении личного выбора. Влия- ние традиционных ценностей, культуры и исторического опыта страны на фор- мирование нравственных ориентиров личности.</w:t>
          </w:r>
        </w:p>
        <w:p>
          <w:pPr>
            <w:pStyle w:val="BodyText"/>
            <w:spacing w:lineRule="auto" w:line="259" w:before="154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Календарь полезных дел. Новогоднее занятие. </w:t>
          </w:r>
          <w:r>
            <w:rPr>
              <w:color w:val="231F20"/>
            </w:rPr>
            <w:t xml:space="preserve">Зимние каникулы — это вре- </w:t>
          </w:r>
          <w:r>
            <w:rPr>
              <w:color w:val="231F20"/>
              <w:w w:val="110"/>
            </w:rPr>
            <w:t>мя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не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только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для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семейного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доcуга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отдыха,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но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добрых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дел.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Чем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заняться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на каникулах, чтобы провести время с пользой: составление календаря. Новогод- ние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традиции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народов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России.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Подарки,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создание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атмосферы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новогодней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сказ- ки для своих родных и близких.</w:t>
          </w:r>
        </w:p>
        <w:p>
          <w:pPr>
            <w:pStyle w:val="BodyText"/>
            <w:spacing w:lineRule="auto" w:line="259" w:before="154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Как создают мультфильмы? Мультипликация, анимация. </w:t>
          </w:r>
          <w:r>
            <w:rPr>
              <w:color w:val="231F20"/>
            </w:rPr>
            <w:t xml:space="preserve">Отечественная </w:t>
          </w:r>
          <w:r>
            <w:rPr>
              <w:color w:val="231F20"/>
              <w:w w:val="110"/>
            </w:rPr>
            <w:t>школа мультипликации и ее достижения. Мировое признание советских и рос- сийских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мультипликационных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фильмов.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Каждый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фильм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это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труд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большой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ко- манды профессионалов. От идеи — до экрана: как появляются современные мультипликационные фильмы?</w:t>
          </w:r>
        </w:p>
        <w:p>
          <w:pPr>
            <w:pStyle w:val="BodyText"/>
            <w:spacing w:lineRule="auto" w:line="259" w:before="154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Музейное дело. 170 лет Третьяковской галерее. </w:t>
          </w:r>
          <w:r>
            <w:rPr>
              <w:color w:val="231F20"/>
            </w:rPr>
            <w:t xml:space="preserve">Российские музеи — храни- </w:t>
          </w:r>
          <w:r>
            <w:rPr>
              <w:color w:val="231F20"/>
              <w:w w:val="110"/>
            </w:rPr>
            <w:t>тели богатейшего материального и нематериального наследия страны. Сохра- нение исторического и культурного наследия как направление государствен- ной политики. Изучение, реставрация и интерпретация памятников искусства. Третьяковская галерея — крупнейший музей русского искусства и объект все- мирного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достояния.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Почему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важно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посещать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музеи?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Профессии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сфере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музей- ного дела. Как создавать и развивать школьный музей?</w:t>
          </w:r>
        </w:p>
        <w:p>
          <w:pPr>
            <w:pStyle w:val="BodyText"/>
            <w:spacing w:lineRule="auto" w:line="259" w:before="154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  <w:w w:val="110"/>
            </w:rPr>
            <w:t>Как</w:t>
          </w:r>
          <w:r>
            <w:rPr>
              <w:rFonts w:ascii="Tahoma" w:hAnsi="Tahoma"/>
              <w:b/>
              <w:color w:val="231F20"/>
              <w:spacing w:val="-20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создавать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свой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бизнес?</w:t>
          </w:r>
          <w:r>
            <w:rPr>
              <w:rFonts w:ascii="Tahoma" w:hAnsi="Tahoma"/>
              <w:b/>
              <w:color w:val="231F20"/>
              <w:spacing w:val="-20"/>
              <w:w w:val="110"/>
            </w:rPr>
            <w:t xml:space="preserve"> </w:t>
          </w:r>
          <w:r>
            <w:rPr>
              <w:color w:val="231F20"/>
              <w:w w:val="110"/>
            </w:rPr>
            <w:t>Бизнес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ответственный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выбор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человека,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воз- можность реализовать свою мечту и принести пользу обществу. Современные предприниматели и их возможности в развитии отечественной экономики и улучшения жизни людей. Бизнес — это не только личный успех, но и ответ- ственная командная работа. С чего начать свое дело? О мерах поддержки мо- лодых предпринимателей в нашей стране.</w:t>
          </w:r>
        </w:p>
        <w:p>
          <w:pPr>
            <w:pStyle w:val="BodyText"/>
            <w:spacing w:lineRule="auto" w:line="259" w:before="155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Есть ли у знания границы? Ко Дню науки. </w:t>
          </w:r>
          <w:r>
            <w:rPr>
              <w:color w:val="231F20"/>
            </w:rPr>
            <w:t xml:space="preserve">Богатейшее наследие российской </w:t>
          </w:r>
          <w:r>
            <w:rPr>
              <w:color w:val="231F20"/>
              <w:w w:val="110"/>
            </w:rPr>
            <w:t>науки и ее выдающихся представителей.Технологическое лидерство государ- ства и развитие науки. Как меняются научные подходы с развитием цифровых технологий? Государственная поддержка науки и молодых ученых. Как проис- ходят современные открытия? Как стать ученым?</w:t>
          </w:r>
        </w:p>
        <w:p>
          <w:pPr>
            <w:pStyle w:val="BodyText"/>
            <w:spacing w:lineRule="auto" w:line="259" w:before="154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Слушать, слышать и договариваться. Кто такие дипломаты? </w:t>
          </w:r>
          <w:r>
            <w:rPr>
              <w:color w:val="231F20"/>
            </w:rPr>
            <w:t xml:space="preserve">Дипломатия — </w:t>
          </w:r>
          <w:r>
            <w:rPr>
              <w:color w:val="231F20"/>
              <w:w w:val="110"/>
            </w:rPr>
            <w:t>важная сфера деятельности государства, обеспечивающая защиту интересов государства и российских граждан. Специфика дипломатической работы. Ди- алог между государствами как основа международной стабильности. Навыки для жизни: как научиться договариваться с окружающими людьми и вести кон- структивный диалог?</w:t>
          </w:r>
        </w:p>
        <w:p>
          <w:pPr>
            <w:sectPr>
              <w:footerReference w:type="default" r:id="rId36"/>
              <w:footerReference w:type="first" r:id="rId37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Normal"/>
            <w:spacing w:lineRule="auto" w:line="259" w:before="154" w:after="0"/>
            <w:ind w:firstLine="283" w:left="141" w:right="196"/>
            <w:jc w:val="both"/>
            <w:rPr>
              <w:sz w:val="24"/>
            </w:rPr>
          </w:pPr>
          <w:r>
            <w:rPr>
              <w:rFonts w:ascii="Tahoma" w:hAnsi="Tahoma"/>
              <w:b/>
              <w:color w:val="231F20"/>
              <w:sz w:val="24"/>
            </w:rPr>
            <w:t>Герой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с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соседнего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двора.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Региональный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урок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ко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Дню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защитника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 xml:space="preserve">Отечества. </w:t>
          </w:r>
          <w:r>
            <w:rPr>
              <w:color w:val="231F20"/>
              <w:w w:val="110"/>
              <w:sz w:val="24"/>
            </w:rPr>
            <w:t>Герой — реальный человек, живущий рядом с нами, чья жизнь является при- мером для окружающих. В каждом регионе России живут выдающиеся герои, отважные, мужественные и трудолюбивые. Что такое героизм? Какие качества отличают героя?</w:t>
          </w:r>
        </w:p>
        <w:p>
          <w:pPr>
            <w:pStyle w:val="BodyText"/>
            <w:spacing w:lineRule="auto" w:line="252" w:before="38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День наставника. </w:t>
          </w:r>
          <w:r>
            <w:rPr>
              <w:color w:val="231F20"/>
            </w:rPr>
            <w:t xml:space="preserve">День наставника — важный государственный праздник, ко- </w:t>
          </w:r>
          <w:r>
            <w:rPr>
              <w:color w:val="231F20"/>
              <w:w w:val="110"/>
            </w:rPr>
            <w:t>торый позволяет закрепить статус наставников, подчеркнуть значимость этой деятельности и повысить ее престиж. Роль наставника в формировании и про- фессиональном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личности.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Знаменитые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россияне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их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наставники. К. Д. Ушинский как основоположник научной педагогики в России. Как найти </w:t>
          </w:r>
          <w:r>
            <w:rPr>
              <w:color w:val="231F20"/>
              <w:spacing w:val="-2"/>
              <w:w w:val="110"/>
            </w:rPr>
            <w:t>наставника?</w:t>
          </w:r>
        </w:p>
        <w:p>
          <w:pPr>
            <w:pStyle w:val="BodyText"/>
            <w:spacing w:lineRule="auto" w:line="252" w:before="161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  <w:w w:val="110"/>
            </w:rPr>
            <w:t>Всемирный</w:t>
          </w:r>
          <w:r>
            <w:rPr>
              <w:rFonts w:ascii="Tahoma" w:hAnsi="Tahoma"/>
              <w:b/>
              <w:color w:val="231F20"/>
              <w:spacing w:val="-20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день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поэзии.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Поэзия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как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часть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литературного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наследия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страны. Русская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литература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настоящий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культурный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феномен.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Русских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классиков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лю- бят и читают не только на родине, но и за рубежом. Почему иностранцы любят и читают русских писателей? Роль поэзии в личном развитии человека, интел- лекта и душевных качеств. О современных поэтах России. Почему люди пишут стихотворения, можно ли этому научиться?</w:t>
          </w:r>
        </w:p>
        <w:p>
          <w:pPr>
            <w:pStyle w:val="Normal"/>
            <w:spacing w:lineRule="auto" w:line="252" w:before="161" w:after="0"/>
            <w:ind w:firstLine="283" w:left="141" w:right="196"/>
            <w:jc w:val="both"/>
            <w:rPr>
              <w:sz w:val="24"/>
            </w:rPr>
          </w:pPr>
          <w:r>
            <w:rPr>
              <w:rFonts w:ascii="Tahoma" w:hAnsi="Tahoma"/>
              <w:b/>
              <w:color w:val="231F20"/>
              <w:sz w:val="24"/>
            </w:rPr>
            <w:t>Большой.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За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кулисами.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250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лет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Большому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театру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и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150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лет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Союзу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театраль- ных</w:t>
          </w:r>
          <w:r>
            <w:rPr>
              <w:rFonts w:ascii="Tahoma" w:hAnsi="Tahoma"/>
              <w:b/>
              <w:color w:val="231F20"/>
              <w:spacing w:val="40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деятелей</w:t>
          </w:r>
          <w:r>
            <w:rPr>
              <w:rFonts w:ascii="Tahoma" w:hAnsi="Tahoma"/>
              <w:b/>
              <w:color w:val="231F20"/>
              <w:spacing w:val="40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России.</w:t>
          </w:r>
          <w:r>
            <w:rPr>
              <w:rFonts w:ascii="Tahoma" w:hAnsi="Tahoma"/>
              <w:b/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Российская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драматургия,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опера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и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балет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—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часть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 xml:space="preserve">мирово- </w:t>
          </w:r>
          <w:r>
            <w:rPr>
              <w:color w:val="231F20"/>
              <w:w w:val="110"/>
              <w:sz w:val="24"/>
            </w:rPr>
            <w:t>го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наследия.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Театр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—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целая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семья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разных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профессий: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декораторы,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 xml:space="preserve">костюмеры, режиссеры, музыканты, дирижеры, гримеры и многие другие. Почему дости- жения русской театральной школы широко используются во многих странах мира? Как стать актером и что для этого нужно? Развитие школьных театров в </w:t>
          </w:r>
          <w:r>
            <w:rPr>
              <w:color w:val="231F20"/>
              <w:spacing w:val="-2"/>
              <w:w w:val="110"/>
              <w:sz w:val="24"/>
            </w:rPr>
            <w:t>России.</w:t>
          </w:r>
        </w:p>
        <w:p>
          <w:pPr>
            <w:pStyle w:val="BodyText"/>
            <w:spacing w:lineRule="auto" w:line="252" w:before="148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Как справляться с волнением? </w:t>
          </w:r>
          <w:r>
            <w:rPr>
              <w:color w:val="231F20"/>
            </w:rPr>
            <w:t>Волнение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>как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>естественное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>состояние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 xml:space="preserve">чело- </w:t>
          </w:r>
          <w:r>
            <w:rPr>
              <w:color w:val="231F20"/>
              <w:w w:val="110"/>
            </w:rPr>
            <w:t>века перед важным событием в жизни. Контроль эмоционального состояния, забота о своем физическом и психологическом здоровье. Какие полезные при- вычки положительно влияют на эмоциональное состояние? Как их сформиро- вать и придерживаться?</w:t>
          </w:r>
        </w:p>
        <w:p>
          <w:pPr>
            <w:pStyle w:val="BodyText"/>
            <w:spacing w:lineRule="auto" w:line="252" w:before="160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65 лет триумфа. Ко Дню космонавтики. </w:t>
          </w:r>
          <w:r>
            <w:rPr>
              <w:color w:val="231F20"/>
            </w:rPr>
            <w:t xml:space="preserve">Россия — одна из ведущих космиче- </w:t>
          </w:r>
          <w:r>
            <w:rPr>
              <w:color w:val="231F20"/>
              <w:spacing w:val="-2"/>
              <w:w w:val="110"/>
            </w:rPr>
            <w:t>ских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держав.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Развитие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космической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отрасли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—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приоритетное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направление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 xml:space="preserve">наци- </w:t>
          </w:r>
          <w:r>
            <w:rPr>
              <w:color w:val="231F20"/>
              <w:w w:val="110"/>
            </w:rPr>
            <w:t>ональных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проектов.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Достижения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прошлого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как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предмет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национальной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гордости и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мотивация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для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будущих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свершений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отечественной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космонавтики.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Как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устроен современный космодром? Труд конструкторов, инженеров, летчиков и других специалистов открывает для страны и всего человечества новые горизонты.</w:t>
          </w:r>
        </w:p>
        <w:p>
          <w:pPr>
            <w:pStyle w:val="BodyText"/>
            <w:spacing w:lineRule="auto" w:line="252" w:before="161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Как мусор получает «вторую жизнь»? Технологии переработки. </w:t>
          </w:r>
          <w:r>
            <w:rPr>
              <w:color w:val="231F20"/>
            </w:rPr>
            <w:t xml:space="preserve">Состояние </w:t>
          </w:r>
          <w:r>
            <w:rPr>
              <w:color w:val="231F20"/>
              <w:w w:val="110"/>
            </w:rPr>
            <w:t>планеты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личная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ответственность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каждого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человека.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Почему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об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экологии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дол- жен заботиться каждый человек? Неосознанное потребление как причина ро- ста количества мусора. Климатические изменения, загрязнение окружающей среды. Развитие системы переработки отходов и роль государства в этом про- цессе. Какие полезные привычки необходимо сформировать у себя?</w:t>
          </w:r>
        </w:p>
        <w:p>
          <w:pPr>
            <w:pStyle w:val="BodyText"/>
            <w:spacing w:lineRule="auto" w:line="252" w:before="161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>Что</w:t>
          </w:r>
          <w:r>
            <w:rPr>
              <w:rFonts w:ascii="Tahoma" w:hAnsi="Tahoma"/>
              <w:b/>
              <w:color w:val="231F20"/>
              <w:spacing w:val="-13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значит</w:t>
          </w:r>
          <w:r>
            <w:rPr>
              <w:rFonts w:ascii="Tahoma" w:hAnsi="Tahoma"/>
              <w:b/>
              <w:color w:val="231F20"/>
              <w:spacing w:val="-13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работать</w:t>
          </w:r>
          <w:r>
            <w:rPr>
              <w:rFonts w:ascii="Tahoma" w:hAnsi="Tahoma"/>
              <w:b/>
              <w:color w:val="231F20"/>
              <w:spacing w:val="-13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в</w:t>
          </w:r>
          <w:r>
            <w:rPr>
              <w:rFonts w:ascii="Tahoma" w:hAnsi="Tahoma"/>
              <w:b/>
              <w:color w:val="231F20"/>
              <w:spacing w:val="-13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команде?</w:t>
          </w:r>
          <w:r>
            <w:rPr>
              <w:rFonts w:ascii="Tahoma" w:hAnsi="Tahoma"/>
              <w:b/>
              <w:color w:val="231F20"/>
              <w:spacing w:val="-13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Сила</w:t>
          </w:r>
          <w:r>
            <w:rPr>
              <w:rFonts w:ascii="Tahoma" w:hAnsi="Tahoma"/>
              <w:b/>
              <w:color w:val="231F20"/>
              <w:spacing w:val="-13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команды.</w:t>
          </w:r>
          <w:r>
            <w:rPr>
              <w:rFonts w:ascii="Tahoma" w:hAnsi="Tahoma"/>
              <w:b/>
              <w:color w:val="231F20"/>
              <w:spacing w:val="-13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Ко</w:t>
          </w:r>
          <w:r>
            <w:rPr>
              <w:rFonts w:ascii="Tahoma" w:hAnsi="Tahoma"/>
              <w:b/>
              <w:color w:val="231F20"/>
              <w:spacing w:val="-13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Дню</w:t>
          </w:r>
          <w:r>
            <w:rPr>
              <w:rFonts w:ascii="Tahoma" w:hAnsi="Tahoma"/>
              <w:b/>
              <w:color w:val="231F20"/>
              <w:spacing w:val="-13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труда.</w:t>
          </w:r>
          <w:r>
            <w:rPr>
              <w:rFonts w:ascii="Tahoma" w:hAnsi="Tahoma"/>
              <w:b/>
              <w:color w:val="231F20"/>
              <w:spacing w:val="-13"/>
            </w:rPr>
            <w:t xml:space="preserve"> </w:t>
          </w:r>
          <w:r>
            <w:rPr>
              <w:color w:val="231F20"/>
            </w:rPr>
            <w:t>Команда</w:t>
          </w:r>
          <w:r>
            <w:rPr>
              <w:color w:val="231F20"/>
              <w:spacing w:val="-9"/>
            </w:rPr>
            <w:t xml:space="preserve"> </w:t>
          </w:r>
          <w:r>
            <w:rPr>
              <w:color w:val="231F20"/>
            </w:rPr>
            <w:t>—</w:t>
          </w:r>
          <w:r>
            <w:rPr>
              <w:color w:val="231F20"/>
              <w:spacing w:val="-9"/>
            </w:rPr>
            <w:t xml:space="preserve"> </w:t>
          </w:r>
          <w:r>
            <w:rPr>
              <w:color w:val="231F20"/>
            </w:rPr>
            <w:t xml:space="preserve">это </w:t>
          </w:r>
          <w:r>
            <w:rPr>
              <w:color w:val="231F20"/>
              <w:w w:val="110"/>
            </w:rPr>
            <w:t>друзья и единомышленники, где каждый вносит свой значимый вклад в общее дело и помогает добиться общего успеха. Как стать частью команды? Умение слышать и трудиться сообща, разделять успех и вместе переживать неудачу. Примеры коллективной работы в истории страны.</w:t>
          </w:r>
        </w:p>
        <w:p>
          <w:pPr>
            <w:sectPr>
              <w:footerReference w:type="default" r:id="rId38"/>
              <w:footerReference w:type="first" r:id="rId39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2" w:before="160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  <w:w w:val="110"/>
            </w:rPr>
            <w:t>Песни</w:t>
          </w:r>
          <w:r>
            <w:rPr>
              <w:rFonts w:ascii="Tahoma" w:hAnsi="Tahoma"/>
              <w:b/>
              <w:color w:val="231F20"/>
              <w:spacing w:val="-12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о</w:t>
          </w:r>
          <w:r>
            <w:rPr>
              <w:rFonts w:ascii="Tahoma" w:hAnsi="Tahoma"/>
              <w:b/>
              <w:color w:val="231F20"/>
              <w:spacing w:val="-12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войне.</w:t>
          </w:r>
          <w:r>
            <w:rPr>
              <w:rFonts w:ascii="Tahoma" w:hAnsi="Tahoma"/>
              <w:b/>
              <w:color w:val="231F20"/>
              <w:spacing w:val="-12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Ко</w:t>
          </w:r>
          <w:r>
            <w:rPr>
              <w:rFonts w:ascii="Tahoma" w:hAnsi="Tahoma"/>
              <w:b/>
              <w:color w:val="231F20"/>
              <w:spacing w:val="-12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Дню</w:t>
          </w:r>
          <w:r>
            <w:rPr>
              <w:rFonts w:ascii="Tahoma" w:hAnsi="Tahoma"/>
              <w:b/>
              <w:color w:val="231F20"/>
              <w:spacing w:val="-12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Победы.</w:t>
          </w:r>
          <w:r>
            <w:rPr>
              <w:rFonts w:ascii="Tahoma" w:hAnsi="Tahoma"/>
              <w:b/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Песни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были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свидетелями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многих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великих событий. В них отразилась история нашей великой страны. Влияние песни на чувство сопричастности истории народа, сохранение памяти о Великой Оте- чественной войне последующими поколениями. Как песни передают чувства, эмоции и переживания создателей?</w:t>
          </w:r>
        </w:p>
        <w:p>
          <w:pPr>
            <w:pStyle w:val="BodyText"/>
            <w:spacing w:lineRule="auto" w:line="252" w:before="38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  <w:w w:val="110"/>
            </w:rPr>
            <w:t>Ценности,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которые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нас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объединяют.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Занятие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проходит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по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итогам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всех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за- нятий года. Ценности — это ориентир, который помогает поступать правиль-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но и ответственно. Традиционные ценности помогают чувствовать себя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 друг к другу существует сильный и сплоченный народ.</w:t>
          </w:r>
        </w:p>
        <w:p>
          <w:pPr>
            <w:pStyle w:val="BodyText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spacing w:before="61" w:after="0"/>
            <w:ind w:hanging="0" w:left="0"/>
            <w:jc w:val="left"/>
            <w:rPr/>
          </w:pPr>
          <w:r>
            <w:rPr/>
          </w:r>
        </w:p>
        <w:p>
          <w:pPr>
            <w:pStyle w:val="Heading2"/>
            <w:rPr/>
          </w:pPr>
          <w:bookmarkStart w:id="3" w:name="_TOC_250009"/>
          <w:r>
            <w:rPr>
              <w:color w:val="231F20"/>
              <w:w w:val="105"/>
            </w:rPr>
            <w:t>ОСНОВНОЕ</w:t>
          </w:r>
          <w:r>
            <w:rPr>
              <w:color w:val="231F20"/>
              <w:spacing w:val="9"/>
              <w:w w:val="105"/>
            </w:rPr>
            <w:t xml:space="preserve"> </w:t>
          </w:r>
          <w:r>
            <w:rPr>
              <w:color w:val="231F20"/>
              <w:w w:val="105"/>
            </w:rPr>
            <w:t>ОБЩЕЕ</w:t>
          </w:r>
          <w:r>
            <w:rPr>
              <w:color w:val="231F20"/>
              <w:spacing w:val="9"/>
              <w:w w:val="105"/>
            </w:rPr>
            <w:t xml:space="preserve"> </w:t>
          </w:r>
          <w:bookmarkEnd w:id="3"/>
          <w:r>
            <w:rPr>
              <w:color w:val="231F20"/>
              <w:spacing w:val="-2"/>
              <w:w w:val="105"/>
            </w:rPr>
            <w:t>ОБРАЗОВАНИЕ</w:t>
          </w:r>
        </w:p>
        <w:p>
          <w:pPr>
            <w:pStyle w:val="BodyText"/>
            <w:spacing w:lineRule="auto" w:line="252" w:before="170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  <w:w w:val="110"/>
            </w:rPr>
            <w:t>Зачем</w:t>
          </w:r>
          <w:r>
            <w:rPr>
              <w:rFonts w:ascii="Tahoma" w:hAnsi="Tahoma"/>
              <w:b/>
              <w:color w:val="231F20"/>
              <w:spacing w:val="-20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человеку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учиться?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Обучение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важный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процесс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развития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человека. Роль знаний в развитии личности и общества. Влияние цифровых технологий на приобретение знаний. Развитие навыков работы в команде, уважения раз- ных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мнений,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разрешения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конфликтов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эмпатии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ходе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школьного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образования.</w:t>
          </w:r>
        </w:p>
        <w:p>
          <w:pPr>
            <w:pStyle w:val="BodyText"/>
            <w:spacing w:lineRule="auto" w:line="252" w:before="154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Русский язык в эпоху цифровых технологий. </w:t>
          </w:r>
          <w:r>
            <w:rPr>
              <w:color w:val="231F20"/>
            </w:rPr>
            <w:t xml:space="preserve">Русский язык — государствен- </w:t>
          </w:r>
          <w:r>
            <w:rPr>
              <w:color w:val="231F20"/>
              <w:w w:val="110"/>
            </w:rPr>
            <w:t>ный язык, объединяющий многонациональную семью народов Российской Фе- дерации. Современное разнообразие русского языка, изменения в устной и письменной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речи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под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влиянием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цифровой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среды.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Грамотная,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логичная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понят- ная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речь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признак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образованного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залог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успеха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будущем.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Прави- ла использования стилей речи в современной коммуникации.</w:t>
          </w:r>
        </w:p>
        <w:p>
          <w:pPr>
            <w:pStyle w:val="BodyText"/>
            <w:spacing w:lineRule="auto" w:line="252" w:before="154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Цифровой суверенитет страны. </w:t>
          </w:r>
          <w:r>
            <w:rPr>
              <w:color w:val="231F20"/>
            </w:rPr>
            <w:t xml:space="preserve">Что такое цифровой суверенитет? Как обе- </w:t>
          </w:r>
          <w:r>
            <w:rPr>
              <w:color w:val="231F20"/>
              <w:w w:val="110"/>
            </w:rPr>
            <w:t>спечивается цифровая безопасность государства и каждого человека? Воз- можности цифрового мира: как современные технологии помогают учиться, работать и осваивать новые горизонты. Мир цифровых профессий: как соз- даются новые технологии? Правила безопасного поведения в сети и угрозы цифрового мира.</w:t>
          </w:r>
        </w:p>
        <w:p>
          <w:pPr>
            <w:pStyle w:val="BodyText"/>
            <w:spacing w:lineRule="auto" w:line="252" w:before="154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Мирный атом. День работника атомной промышленности. </w:t>
          </w:r>
          <w:r>
            <w:rPr>
              <w:color w:val="231F20"/>
            </w:rPr>
            <w:t xml:space="preserve">Мирный атом — </w:t>
          </w:r>
          <w:r>
            <w:rPr>
              <w:color w:val="231F20"/>
              <w:w w:val="110"/>
            </w:rPr>
            <w:t>это использование атомной энергии в мирных целях на благо человечества. Уникальные атомные технологии и достижения отечественной научной школы. Контроль распространения атомной энергии. Влияние экологически чистых и эффективных источников энергии на будущее человечества.</w:t>
          </w:r>
        </w:p>
        <w:p>
          <w:pPr>
            <w:pStyle w:val="BodyText"/>
            <w:spacing w:lineRule="auto" w:line="252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О творчестве. Ко Дню музыки. </w:t>
          </w:r>
          <w:r>
            <w:rPr>
              <w:color w:val="231F20"/>
            </w:rPr>
            <w:t xml:space="preserve">Русская культура — признанное мировое до- </w:t>
          </w:r>
          <w:r>
            <w:rPr>
              <w:color w:val="231F20"/>
              <w:w w:val="110"/>
            </w:rPr>
            <w:t>стояние человечества. Реализация творческого потенциала взрослых и детей. Как раскрыть свой творческий потенциал? Музыка как вид искусства. Состоя- ние развития современной отечественной музыки: жанры и направления.</w:t>
          </w:r>
        </w:p>
        <w:p>
          <w:pPr>
            <w:pStyle w:val="BodyText"/>
            <w:spacing w:lineRule="auto" w:line="252" w:before="154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  <w:w w:val="110"/>
            </w:rPr>
            <w:t>Что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такое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уважение?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Ко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Дню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учителя.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Уважение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это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понимание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безус- ловной ценности каждого человека. Осознанное уважительное отношение к людям, к чужому труду, к государству — фундамент гармоничного развития общества. Правила общения внутри семьи, школы и коллектива. Подготовка к взрослой жизни и формирование ответственности. О роли педагога в воспита- нии личности.</w:t>
          </w:r>
        </w:p>
        <w:p>
          <w:pPr>
            <w:sectPr>
              <w:footerReference w:type="default" r:id="rId40"/>
              <w:footerReference w:type="first" r:id="rId41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2" w:before="154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  <w:w w:val="110"/>
            </w:rPr>
            <w:t>Как</w:t>
          </w:r>
          <w:r>
            <w:rPr>
              <w:rFonts w:ascii="Tahoma" w:hAnsi="Tahoma"/>
              <w:b/>
              <w:color w:val="231F20"/>
              <w:spacing w:val="-16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понять</w:t>
          </w:r>
          <w:r>
            <w:rPr>
              <w:rFonts w:ascii="Tahoma" w:hAnsi="Tahoma"/>
              <w:b/>
              <w:color w:val="231F20"/>
              <w:spacing w:val="-16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друг</w:t>
          </w:r>
          <w:r>
            <w:rPr>
              <w:rFonts w:ascii="Tahoma" w:hAnsi="Tahoma"/>
              <w:b/>
              <w:color w:val="231F20"/>
              <w:spacing w:val="-16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друга</w:t>
          </w:r>
          <w:r>
            <w:rPr>
              <w:rFonts w:ascii="Tahoma" w:hAnsi="Tahoma"/>
              <w:b/>
              <w:color w:val="231F20"/>
              <w:spacing w:val="-16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разным</w:t>
          </w:r>
          <w:r>
            <w:rPr>
              <w:rFonts w:ascii="Tahoma" w:hAnsi="Tahoma"/>
              <w:b/>
              <w:color w:val="231F20"/>
              <w:spacing w:val="-16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поколениям?</w:t>
          </w:r>
          <w:r>
            <w:rPr>
              <w:rFonts w:ascii="Tahoma" w:hAnsi="Tahoma"/>
              <w:b/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Семья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как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ценность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жизни каждого человека, основа любого общества. Формирование общих семейных ценностей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залог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взаимопонимания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семье.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Преодоление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конфликтов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про- блем в общении за счет взаимоуважения и обмена опытом.</w:t>
          </w:r>
        </w:p>
        <w:p>
          <w:pPr>
            <w:pStyle w:val="BodyText"/>
            <w:spacing w:lineRule="auto" w:line="259" w:before="38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О городах России. Ко Дню народного единства. </w:t>
          </w:r>
          <w:r>
            <w:rPr>
              <w:color w:val="231F20"/>
            </w:rPr>
            <w:t>Города России: разнообра-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зие культур, языков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 и культурного кода страны. Изучение россий- ских городов — изучение страниц истории Отечества. Роль государства в раз- витии малых городов. Возможности граждан в развитии своей малой родины.</w:t>
          </w:r>
        </w:p>
        <w:p>
          <w:pPr>
            <w:pStyle w:val="BodyText"/>
            <w:spacing w:lineRule="auto" w:line="259" w:before="152" w:after="0"/>
            <w:ind w:firstLine="283" w:left="141" w:right="198"/>
            <w:rPr/>
          </w:pPr>
          <w:r>
            <w:rPr>
              <w:rFonts w:ascii="Tahoma" w:hAnsi="Tahoma"/>
              <w:b/>
              <w:color w:val="231F20"/>
            </w:rPr>
            <w:t xml:space="preserve">Общество безграничных возможностей. </w:t>
          </w:r>
          <w:r>
            <w:rPr>
              <w:color w:val="231F20"/>
            </w:rPr>
            <w:t xml:space="preserve">Общество — совокупность разных </w:t>
          </w:r>
          <w:r>
            <w:rPr>
              <w:color w:val="231F20"/>
              <w:w w:val="110"/>
            </w:rPr>
            <w:t>людей,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отличных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друг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от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друга,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но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имеющих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единые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потребности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любви,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ува- жении, дружбе, принятии и самореализации. Роль цифровых технологий в рас- ширении возможностей участия в общественных процессах. Готовность ува- жительно воспринимать другого человека — основа гармоничных отношений в </w:t>
          </w:r>
          <w:r>
            <w:rPr>
              <w:color w:val="231F20"/>
              <w:spacing w:val="-2"/>
              <w:w w:val="110"/>
            </w:rPr>
            <w:t>обществе.</w:t>
          </w:r>
        </w:p>
        <w:p>
          <w:pPr>
            <w:pStyle w:val="BodyText"/>
            <w:spacing w:lineRule="auto" w:line="259" w:before="153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Селекция и генетика. К 170-летию И. В. Мичурина. </w:t>
          </w:r>
          <w:r>
            <w:rPr>
              <w:color w:val="231F20"/>
            </w:rPr>
            <w:t xml:space="preserve">Состояние науки в со- </w:t>
          </w:r>
          <w:r>
            <w:rPr>
              <w:color w:val="231F20"/>
              <w:w w:val="110"/>
            </w:rPr>
            <w:t>временной России. Роль генетики и селекции в сельском хозяйстве, медицине, промышленности и т. д. Мировое признание достижений отечественной науч- ной школы. Открытия И. В. Мичурина и их влияние на развитие страны. Воз- можности для подрастающего поколения в познании мира и личном развитии.</w:t>
          </w:r>
        </w:p>
        <w:p>
          <w:pPr>
            <w:pStyle w:val="Normal"/>
            <w:spacing w:lineRule="auto" w:line="259" w:before="153" w:after="0"/>
            <w:ind w:firstLine="283" w:left="141" w:right="196"/>
            <w:jc w:val="both"/>
            <w:rPr>
              <w:sz w:val="24"/>
            </w:rPr>
          </w:pPr>
          <w:r>
            <w:rPr>
              <w:rFonts w:ascii="Tahoma" w:hAnsi="Tahoma"/>
              <w:b/>
              <w:color w:val="231F20"/>
              <w:sz w:val="24"/>
            </w:rPr>
            <w:t xml:space="preserve">Как решать конфликты и справляться с трудностями. Ко Дню психолога. </w:t>
          </w:r>
          <w:r>
            <w:rPr>
              <w:color w:val="231F20"/>
              <w:w w:val="110"/>
              <w:sz w:val="24"/>
            </w:rPr>
            <w:t>Конфликты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и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трудности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—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естественный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элемент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развития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общества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и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каждого отдельного человека. Поиск причины конфликтов как ключ к их разрешению. Совместные усилия и внимание друг к другу как залог преодоления трудно- стей. Правила разрешения конфликтных ситуаций.</w:t>
          </w:r>
        </w:p>
        <w:p>
          <w:pPr>
            <w:pStyle w:val="BodyText"/>
            <w:spacing w:lineRule="auto" w:line="259" w:before="154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Профессия — жизнь спасать. </w:t>
          </w:r>
          <w:r>
            <w:rPr>
              <w:color w:val="231F20"/>
            </w:rPr>
            <w:t xml:space="preserve">Спасатели — специалисты, которые помогают </w:t>
          </w:r>
          <w:r>
            <w:rPr>
              <w:color w:val="231F20"/>
              <w:w w:val="110"/>
            </w:rPr>
            <w:t>людям в опасных ситуациях. Профессиональные качества и навыки спасате- лей. Поведение в экстремальных ситуациях. Ответственное отношение к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своей и чужой жизни, правила безопасности.</w:t>
          </w:r>
        </w:p>
        <w:p>
          <w:pPr>
            <w:pStyle w:val="BodyText"/>
            <w:spacing w:lineRule="auto" w:line="259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Домашние питомцы. Всемирный день питомца. </w:t>
          </w:r>
          <w:r>
            <w:rPr>
              <w:color w:val="231F20"/>
            </w:rPr>
            <w:t xml:space="preserve">Роль домашних питомцев в </w:t>
          </w:r>
          <w:r>
            <w:rPr>
              <w:color w:val="231F20"/>
              <w:w w:val="110"/>
            </w:rPr>
            <w:t>жизни человека. Ответственность, забота и бережное отношение к питомцам. Всемирный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день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питомца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объединяет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людей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всей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планеты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для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укрепления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цен- ностей дружбы и заботы о животных. Как соблюдать безопасность при обще- нии с животными?</w:t>
          </w:r>
        </w:p>
        <w:p>
          <w:pPr>
            <w:pStyle w:val="BodyText"/>
            <w:spacing w:lineRule="auto" w:line="259" w:before="153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Россия — страна победителей. Ко Дню Героев Отечества. </w:t>
          </w:r>
          <w:r>
            <w:rPr>
              <w:color w:val="231F20"/>
            </w:rPr>
            <w:t xml:space="preserve">Герои России с </w:t>
          </w:r>
          <w:r>
            <w:rPr>
              <w:color w:val="231F20"/>
              <w:w w:val="110"/>
            </w:rPr>
            <w:t>древнейших времен и до современности. Традиции героизма, мужества и ре- шительности — неотъемлемая часть российской идентичности. День Героев Отечества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выражение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благодарности,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признательности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уважения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за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само- отверженность и мужество.</w:t>
          </w:r>
        </w:p>
        <w:p>
          <w:pPr>
            <w:sectPr>
              <w:footerReference w:type="default" r:id="rId42"/>
              <w:footerReference w:type="first" r:id="rId43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9" w:before="153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Закон и справедливость. Ко Дню Конституции. </w:t>
          </w:r>
          <w:r>
            <w:rPr>
              <w:color w:val="231F20"/>
            </w:rPr>
            <w:t xml:space="preserve">Конституция Российской Фе- </w:t>
          </w:r>
          <w:r>
            <w:rPr>
              <w:color w:val="231F20"/>
              <w:w w:val="110"/>
            </w:rPr>
            <w:t>дерации — основной закон страны. Конституция закрепляет права и свободы человека как высшую ценность. Справедливость — одна из важнейших духов- но-нравственных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ценностей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российского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общества.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Знание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законов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страны как прямая обязанность каждого гражданина России. Какие права и обязанно- сти есть у детей?</w:t>
          </w:r>
        </w:p>
        <w:p>
          <w:pPr>
            <w:pStyle w:val="BodyText"/>
            <w:spacing w:lineRule="auto" w:line="259" w:before="38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Совесть внутри нас. </w:t>
          </w:r>
          <w:r>
            <w:rPr>
              <w:color w:val="231F20"/>
            </w:rPr>
            <w:t xml:space="preserve">Совесть — внутренний ориентир, помогающий отличить </w:t>
          </w:r>
          <w:r>
            <w:rPr>
              <w:color w:val="231F20"/>
              <w:w w:val="110"/>
            </w:rPr>
            <w:t>добро от зла. Ключевая роль совести в осуществлении личного выбора. Влия- ние традиционных ценностей, культуры и исторического опыта страны на фор- мирование нравственных ориентиров личности.</w:t>
          </w:r>
        </w:p>
        <w:p>
          <w:pPr>
            <w:pStyle w:val="BodyText"/>
            <w:spacing w:lineRule="auto" w:line="259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Календарь полезных дел. Новогоднее занятие. </w:t>
          </w:r>
          <w:r>
            <w:rPr>
              <w:color w:val="231F20"/>
            </w:rPr>
            <w:t xml:space="preserve">Зимние каникулы — это вре- </w:t>
          </w:r>
          <w:r>
            <w:rPr>
              <w:color w:val="231F20"/>
              <w:w w:val="110"/>
            </w:rPr>
            <w:t>мя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не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только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для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семейного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доcуга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отдыха,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но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добрых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дел.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Чем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заняться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на каникулах, чтобы провести время с пользой: составление календаря. Новогод- ние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традиции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народов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России.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Подарки,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создание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атмосферы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новогодней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сказ- ки для своих родных и близких.</w:t>
          </w:r>
        </w:p>
        <w:p>
          <w:pPr>
            <w:pStyle w:val="BodyText"/>
            <w:spacing w:lineRule="auto" w:line="259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Как создают мультфильмы? Мультипликация, анимация. </w:t>
          </w:r>
          <w:r>
            <w:rPr>
              <w:color w:val="231F20"/>
            </w:rPr>
            <w:t xml:space="preserve">История развития </w:t>
          </w:r>
          <w:r>
            <w:rPr>
              <w:color w:val="231F20"/>
              <w:w w:val="110"/>
            </w:rPr>
            <w:t>отечественной мультипликации. Отечественная школа мультипликации и ее достижения. Мировое признание советских и российских мультипликационных фильмов. Каждый фильм — это труд большой команды профессионалов. Со- временная мультипликация, профессии этой сферы.</w:t>
          </w:r>
        </w:p>
        <w:p>
          <w:pPr>
            <w:pStyle w:val="BodyText"/>
            <w:spacing w:lineRule="auto" w:line="259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Музейное дело. 170 лет Третьяковской галерее. </w:t>
          </w:r>
          <w:r>
            <w:rPr>
              <w:color w:val="231F20"/>
            </w:rPr>
            <w:t xml:space="preserve">Российские музеи — храни- </w:t>
          </w:r>
          <w:r>
            <w:rPr>
              <w:color w:val="231F20"/>
              <w:w w:val="110"/>
            </w:rPr>
            <w:t>тели богатейшего материального и нематериального наследия страны. Сохра- нение исторического и культурного наследия как направление государствен- ной политики. Изучение, реставрация и интерпретация памятников искусства. Третьяковская галерея — крупнейший музей русского искусства и объект все- мирного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достояния.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Почему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важно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посещать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музеи?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Профессии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сфере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музей- ного дела. Как создавать и развивать школьный музей?</w:t>
          </w:r>
        </w:p>
        <w:p>
          <w:pPr>
            <w:pStyle w:val="BodyText"/>
            <w:spacing w:lineRule="auto" w:line="259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  <w:w w:val="110"/>
            </w:rPr>
            <w:t>Как</w:t>
          </w:r>
          <w:r>
            <w:rPr>
              <w:rFonts w:ascii="Tahoma" w:hAnsi="Tahoma"/>
              <w:b/>
              <w:color w:val="231F20"/>
              <w:spacing w:val="-20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создавать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свой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бизнес?</w:t>
          </w:r>
          <w:r>
            <w:rPr>
              <w:rFonts w:ascii="Tahoma" w:hAnsi="Tahoma"/>
              <w:b/>
              <w:color w:val="231F20"/>
              <w:spacing w:val="-20"/>
              <w:w w:val="110"/>
            </w:rPr>
            <w:t xml:space="preserve"> </w:t>
          </w:r>
          <w:r>
            <w:rPr>
              <w:color w:val="231F20"/>
              <w:w w:val="110"/>
            </w:rPr>
            <w:t>Бизнес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ответственный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выбор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человека,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воз- можность реализовать свою мечту и принести пользу обществу. Современ- ные предприниматели и их возможности в развитии отечественной экономики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 улучшения жизни людей. Бизнес — это не только личный успех, но и ответственная командная работа. С чего начать свое дело? О мерах поддержки для молодых предпринимателей в нашей стране.</w:t>
          </w:r>
        </w:p>
        <w:p>
          <w:pPr>
            <w:pStyle w:val="BodyText"/>
            <w:spacing w:lineRule="auto" w:line="259" w:before="155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Есть ли у знания границы? Ко Дню науки. </w:t>
          </w:r>
          <w:r>
            <w:rPr>
              <w:color w:val="231F20"/>
            </w:rPr>
            <w:t xml:space="preserve">Богатейшее наследие российской </w:t>
          </w:r>
          <w:r>
            <w:rPr>
              <w:color w:val="231F20"/>
              <w:w w:val="110"/>
            </w:rPr>
            <w:t>науки и ее выдающихся представителей. Технологическое лидерство государ- ства и развитие науки. Как меняются научные подходы с развитием цифровых технологий? Государственная поддержка науки и молодых ученых. Как проис- ходят современные открытия? Как стать ученым?</w:t>
          </w:r>
        </w:p>
        <w:p>
          <w:pPr>
            <w:pStyle w:val="BodyText"/>
            <w:spacing w:lineRule="auto" w:line="259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Слушать, слышать и договариваться. Кто такие дипломаты? </w:t>
          </w:r>
          <w:r>
            <w:rPr>
              <w:color w:val="231F20"/>
            </w:rPr>
            <w:t xml:space="preserve">Дипломатия — </w:t>
          </w:r>
          <w:r>
            <w:rPr>
              <w:color w:val="231F20"/>
              <w:w w:val="110"/>
            </w:rPr>
            <w:t>важная сфера деятельности государства, обеспечивающая защиту интересов государства и российских граждан. Специфика дипломатической работы. Ди- алог между государствами как основа международной стабильности. Навыки для жизни: как научиться договариваться с окружающими людьми и вести кон- структивный диалог?</w:t>
          </w:r>
        </w:p>
        <w:p>
          <w:pPr>
            <w:sectPr>
              <w:footerReference w:type="default" r:id="rId44"/>
              <w:footerReference w:type="first" r:id="rId45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Normal"/>
            <w:spacing w:lineRule="auto" w:line="259" w:before="154" w:after="0"/>
            <w:ind w:firstLine="283" w:left="141" w:right="197"/>
            <w:jc w:val="both"/>
            <w:rPr>
              <w:sz w:val="24"/>
            </w:rPr>
          </w:pPr>
          <w:r>
            <w:rPr>
              <w:rFonts w:ascii="Tahoma" w:hAnsi="Tahoma"/>
              <w:b/>
              <w:color w:val="231F20"/>
              <w:sz w:val="24"/>
            </w:rPr>
            <w:t>Герой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с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соседнего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двора.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Региональный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урок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ко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Дню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защитника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 xml:space="preserve">Отечества. </w:t>
          </w:r>
          <w:r>
            <w:rPr>
              <w:color w:val="231F20"/>
              <w:w w:val="110"/>
              <w:sz w:val="24"/>
            </w:rPr>
            <w:t>Герой — реальный человек, живущий рядом с нами, чья жизнь является при- мером для окружающих. В каждом регионе России живут выдающиеся герои, отважные, мужественные и трудолюбивые. Что такое героизм? Какие качества отличают героя?</w:t>
          </w:r>
        </w:p>
        <w:p>
          <w:pPr>
            <w:pStyle w:val="BodyText"/>
            <w:spacing w:lineRule="auto" w:line="252" w:before="38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День наставника. </w:t>
          </w:r>
          <w:r>
            <w:rPr>
              <w:color w:val="231F20"/>
            </w:rPr>
            <w:t xml:space="preserve">День наставника — важный государственный праздник, ко- </w:t>
          </w:r>
          <w:r>
            <w:rPr>
              <w:color w:val="231F20"/>
              <w:w w:val="110"/>
            </w:rPr>
            <w:t>торый позволяет закрепить статус наставников, подчеркнуть значимость этой деятельности и повысить ее престиж. Роль наставника в формировании и про- фессиональном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личности.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Знаменитые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россияне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их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наставники.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К.Д. Ушинский как основоположник научной педагогики в России. Как найти на- </w:t>
          </w:r>
          <w:r>
            <w:rPr>
              <w:color w:val="231F20"/>
              <w:spacing w:val="-2"/>
              <w:w w:val="110"/>
            </w:rPr>
            <w:t>ставника?</w:t>
          </w:r>
        </w:p>
        <w:p>
          <w:pPr>
            <w:pStyle w:val="BodyText"/>
            <w:spacing w:lineRule="auto" w:line="252" w:before="161" w:after="0"/>
            <w:ind w:firstLine="283" w:left="141" w:right="198"/>
            <w:rPr/>
          </w:pPr>
          <w:r>
            <w:rPr>
              <w:rFonts w:ascii="Tahoma" w:hAnsi="Tahoma"/>
              <w:b/>
              <w:color w:val="231F20"/>
              <w:spacing w:val="-2"/>
              <w:w w:val="110"/>
            </w:rPr>
            <w:t>Всемирный</w:t>
          </w:r>
          <w:r>
            <w:rPr>
              <w:rFonts w:ascii="Tahoma" w:hAnsi="Tahoma"/>
              <w:b/>
              <w:color w:val="231F20"/>
              <w:spacing w:val="-10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spacing w:val="-2"/>
              <w:w w:val="110"/>
            </w:rPr>
            <w:t>день</w:t>
          </w:r>
          <w:r>
            <w:rPr>
              <w:rFonts w:ascii="Tahoma" w:hAnsi="Tahoma"/>
              <w:b/>
              <w:color w:val="231F20"/>
              <w:spacing w:val="-10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spacing w:val="-2"/>
              <w:w w:val="110"/>
            </w:rPr>
            <w:t>поэзии.</w:t>
          </w:r>
          <w:r>
            <w:rPr>
              <w:rFonts w:ascii="Tahoma" w:hAnsi="Tahoma"/>
              <w:b/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Поэзия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как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часть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литературного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наследия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 xml:space="preserve">страны. </w:t>
          </w:r>
          <w:r>
            <w:rPr>
              <w:color w:val="231F20"/>
              <w:w w:val="110"/>
            </w:rPr>
            <w:t>Русская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литература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настоящий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культурный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феномен.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Русских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классиков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лю- бят и читают не только на родине, но и за рубежом. Почему иностранцы любят и читают русских писателей? Роль поэзии в личном развитии человека, интел- лекта и душевных качеств. О современных поэтах России. Почему люди пишут стихотворения, можно ли этому научиться?</w:t>
          </w:r>
        </w:p>
        <w:p>
          <w:pPr>
            <w:pStyle w:val="Normal"/>
            <w:spacing w:lineRule="auto" w:line="252" w:before="161" w:after="0"/>
            <w:ind w:firstLine="283" w:left="141" w:right="196"/>
            <w:jc w:val="both"/>
            <w:rPr>
              <w:sz w:val="24"/>
            </w:rPr>
          </w:pPr>
          <w:r>
            <w:rPr>
              <w:rFonts w:ascii="Tahoma" w:hAnsi="Tahoma"/>
              <w:b/>
              <w:color w:val="231F20"/>
              <w:sz w:val="24"/>
            </w:rPr>
            <w:t>Большой.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За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кулисами.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250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лет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Большому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театру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и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150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лет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Союзу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театраль- ных</w:t>
          </w:r>
          <w:r>
            <w:rPr>
              <w:rFonts w:ascii="Tahoma" w:hAnsi="Tahoma"/>
              <w:b/>
              <w:color w:val="231F20"/>
              <w:spacing w:val="40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деятелей</w:t>
          </w:r>
          <w:r>
            <w:rPr>
              <w:rFonts w:ascii="Tahoma" w:hAnsi="Tahoma"/>
              <w:b/>
              <w:color w:val="231F20"/>
              <w:spacing w:val="40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России.</w:t>
          </w:r>
          <w:r>
            <w:rPr>
              <w:rFonts w:ascii="Tahoma" w:hAnsi="Tahoma"/>
              <w:b/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Российская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драматургия,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опера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и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балет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—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>часть</w:t>
          </w:r>
          <w:r>
            <w:rPr>
              <w:color w:val="231F20"/>
              <w:spacing w:val="40"/>
              <w:sz w:val="24"/>
            </w:rPr>
            <w:t xml:space="preserve"> </w:t>
          </w:r>
          <w:r>
            <w:rPr>
              <w:color w:val="231F20"/>
              <w:sz w:val="24"/>
            </w:rPr>
            <w:t xml:space="preserve">мирово- </w:t>
          </w:r>
          <w:r>
            <w:rPr>
              <w:color w:val="231F20"/>
              <w:w w:val="110"/>
              <w:sz w:val="24"/>
            </w:rPr>
            <w:t>го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наследия.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Театр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—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целая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семья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разных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профессий: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декораторы,</w:t>
          </w:r>
          <w:r>
            <w:rPr>
              <w:color w:val="231F20"/>
              <w:spacing w:val="-10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 xml:space="preserve">костюмеры, режиссеры, музыканты, дирижеры, гримеры и многие другие. Почему дости- жения русской театральной школы широко используются во многих странах мира? Как стать актером и что для этого нужно? Развитие школьных театров в </w:t>
          </w:r>
          <w:r>
            <w:rPr>
              <w:color w:val="231F20"/>
              <w:spacing w:val="-2"/>
              <w:w w:val="110"/>
              <w:sz w:val="24"/>
            </w:rPr>
            <w:t>России.</w:t>
          </w:r>
        </w:p>
        <w:p>
          <w:pPr>
            <w:pStyle w:val="BodyText"/>
            <w:spacing w:lineRule="auto" w:line="252" w:before="148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Как справляться с волнением? </w:t>
          </w:r>
          <w:r>
            <w:rPr>
              <w:color w:val="231F20"/>
            </w:rPr>
            <w:t>Волнение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>как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>естественное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>состояние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 xml:space="preserve">чело- </w:t>
          </w:r>
          <w:r>
            <w:rPr>
              <w:color w:val="231F20"/>
              <w:w w:val="110"/>
            </w:rPr>
            <w:t>века перед важным событием в жизни. Контроль эмоционального состояния, забота о своем физическом и психологическом здоровье. Какие полезные при- вычки положительно влияют на эмоциональное состояние? Как их сформиро- вать и придерживаться?</w:t>
          </w:r>
        </w:p>
        <w:p>
          <w:pPr>
            <w:pStyle w:val="BodyText"/>
            <w:spacing w:lineRule="auto" w:line="252" w:before="160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65 лет триумфа. Ко Дню космонавтики. </w:t>
          </w:r>
          <w:r>
            <w:rPr>
              <w:color w:val="231F20"/>
            </w:rPr>
            <w:t xml:space="preserve">Россия — одна из ведущих космиче- </w:t>
          </w:r>
          <w:r>
            <w:rPr>
              <w:color w:val="231F20"/>
              <w:w w:val="110"/>
            </w:rPr>
            <w:t>ских держав. Развитие космической отрасли —приоритетное направление на- циональных проектов. Достижения прошлого как предмет национальной гор- дости и мотивация для будущих свершений отечественной космонавтики. Как устроен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современный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космодром?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Труд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конструкторов,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инженеров,</w:t>
          </w:r>
          <w:r>
            <w:rPr>
              <w:color w:val="231F20"/>
              <w:spacing w:val="27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летчиков и других специалистов открывает для страны и всего человечества новые го- </w:t>
          </w:r>
          <w:r>
            <w:rPr>
              <w:color w:val="231F20"/>
              <w:spacing w:val="-2"/>
              <w:w w:val="110"/>
            </w:rPr>
            <w:t>ризонты.</w:t>
          </w:r>
        </w:p>
        <w:p>
          <w:pPr>
            <w:pStyle w:val="BodyText"/>
            <w:spacing w:lineRule="auto" w:line="252" w:before="162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Как мусор получает «вторую жизнь»? Технологии переработки. </w:t>
          </w:r>
          <w:r>
            <w:rPr>
              <w:color w:val="231F20"/>
            </w:rPr>
            <w:t xml:space="preserve">Состояние </w:t>
          </w:r>
          <w:r>
            <w:rPr>
              <w:color w:val="231F20"/>
              <w:w w:val="110"/>
            </w:rPr>
            <w:t>планеты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личная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ответственность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каждого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человека.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Почему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об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экологии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дол- жен заботиться каждый человек? Неосознанное потребление как причина ро- ста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мусора.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Климатические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изменения,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загрязнение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окружающей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среды.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Разви- тие системы переработки отходов и роль государства в этом процессе. Какие полезные привычки необходимо сформировать у себя?</w:t>
          </w:r>
        </w:p>
        <w:p>
          <w:pPr>
            <w:pStyle w:val="BodyText"/>
            <w:spacing w:lineRule="auto" w:line="252" w:before="161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Что значит работать в команде? Сила команды. Ко Дню труда. </w:t>
          </w:r>
          <w:r>
            <w:rPr>
              <w:color w:val="231F20"/>
            </w:rPr>
            <w:t xml:space="preserve">Команда — </w:t>
          </w:r>
          <w:r>
            <w:rPr>
              <w:color w:val="231F20"/>
              <w:w w:val="110"/>
            </w:rPr>
            <w:t>это друзья и единомышленники, где каждый вносит свой значимый вклад в об- щее</w:t>
          </w:r>
          <w:r>
            <w:rPr>
              <w:color w:val="231F20"/>
              <w:spacing w:val="33"/>
              <w:w w:val="110"/>
            </w:rPr>
            <w:t xml:space="preserve"> </w:t>
          </w:r>
          <w:r>
            <w:rPr>
              <w:color w:val="231F20"/>
              <w:w w:val="110"/>
            </w:rPr>
            <w:t>дело</w:t>
          </w:r>
          <w:r>
            <w:rPr>
              <w:color w:val="231F20"/>
              <w:spacing w:val="3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помогает</w:t>
          </w:r>
          <w:r>
            <w:rPr>
              <w:color w:val="231F20"/>
              <w:spacing w:val="33"/>
              <w:w w:val="110"/>
            </w:rPr>
            <w:t xml:space="preserve"> </w:t>
          </w:r>
          <w:r>
            <w:rPr>
              <w:color w:val="231F20"/>
              <w:w w:val="110"/>
            </w:rPr>
            <w:t>добиться</w:t>
          </w:r>
          <w:r>
            <w:rPr>
              <w:color w:val="231F20"/>
              <w:spacing w:val="33"/>
              <w:w w:val="110"/>
            </w:rPr>
            <w:t xml:space="preserve"> </w:t>
          </w:r>
          <w:r>
            <w:rPr>
              <w:color w:val="231F20"/>
              <w:w w:val="110"/>
            </w:rPr>
            <w:t>успеха.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33"/>
              <w:w w:val="110"/>
            </w:rPr>
            <w:t xml:space="preserve"> </w:t>
          </w:r>
          <w:r>
            <w:rPr>
              <w:color w:val="231F20"/>
              <w:w w:val="110"/>
            </w:rPr>
            <w:t>умения</w:t>
          </w:r>
          <w:r>
            <w:rPr>
              <w:color w:val="231F20"/>
              <w:spacing w:val="33"/>
              <w:w w:val="110"/>
            </w:rPr>
            <w:t xml:space="preserve"> </w:t>
          </w:r>
          <w:r>
            <w:rPr>
              <w:color w:val="231F20"/>
              <w:w w:val="110"/>
            </w:rPr>
            <w:t>слышать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друг</w:t>
          </w:r>
          <w:r>
            <w:rPr>
              <w:color w:val="231F20"/>
              <w:spacing w:val="33"/>
              <w:w w:val="110"/>
            </w:rPr>
            <w:t xml:space="preserve"> </w:t>
          </w:r>
          <w:r>
            <w:rPr>
              <w:color w:val="231F20"/>
              <w:w w:val="110"/>
            </w:rPr>
            <w:t>друга и трудиться сообща, разделять успех 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вместе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переживать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неудачу.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Примеры коллективной работы в истории страны.</w:t>
          </w:r>
        </w:p>
        <w:p>
          <w:pPr>
            <w:sectPr>
              <w:footerReference w:type="default" r:id="rId46"/>
              <w:footerReference w:type="first" r:id="rId47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2" w:before="160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>Песни</w:t>
          </w:r>
          <w:r>
            <w:rPr>
              <w:rFonts w:ascii="Tahoma" w:hAnsi="Tahoma"/>
              <w:b/>
              <w:color w:val="231F20"/>
              <w:spacing w:val="40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о</w:t>
          </w:r>
          <w:r>
            <w:rPr>
              <w:rFonts w:ascii="Tahoma" w:hAnsi="Tahoma"/>
              <w:b/>
              <w:color w:val="231F20"/>
              <w:spacing w:val="40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войне.</w:t>
          </w:r>
          <w:r>
            <w:rPr>
              <w:rFonts w:ascii="Tahoma" w:hAnsi="Tahoma"/>
              <w:b/>
              <w:color w:val="231F20"/>
              <w:spacing w:val="40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Ко</w:t>
          </w:r>
          <w:r>
            <w:rPr>
              <w:rFonts w:ascii="Tahoma" w:hAnsi="Tahoma"/>
              <w:b/>
              <w:color w:val="231F20"/>
              <w:spacing w:val="40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Дню</w:t>
          </w:r>
          <w:r>
            <w:rPr>
              <w:rFonts w:ascii="Tahoma" w:hAnsi="Tahoma"/>
              <w:b/>
              <w:color w:val="231F20"/>
              <w:spacing w:val="40"/>
            </w:rPr>
            <w:t xml:space="preserve"> </w:t>
          </w:r>
          <w:r>
            <w:rPr>
              <w:rFonts w:ascii="Tahoma" w:hAnsi="Tahoma"/>
              <w:b/>
              <w:color w:val="231F20"/>
            </w:rPr>
            <w:t>Победы.</w:t>
          </w:r>
          <w:r>
            <w:rPr>
              <w:rFonts w:ascii="Tahoma" w:hAnsi="Tahoma"/>
              <w:b/>
              <w:color w:val="231F20"/>
              <w:spacing w:val="40"/>
            </w:rPr>
            <w:t xml:space="preserve"> </w:t>
          </w:r>
          <w:r>
            <w:rPr>
              <w:color w:val="231F20"/>
            </w:rPr>
            <w:t>Военные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>песни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>как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>способ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>отражения</w:t>
          </w:r>
          <w:r>
            <w:rPr>
              <w:color w:val="231F20"/>
              <w:spacing w:val="40"/>
            </w:rPr>
            <w:t xml:space="preserve"> </w:t>
          </w:r>
          <w:r>
            <w:rPr>
              <w:color w:val="231F20"/>
            </w:rPr>
            <w:t xml:space="preserve">исто- </w:t>
          </w:r>
          <w:r>
            <w:rPr>
              <w:color w:val="231F20"/>
              <w:w w:val="110"/>
            </w:rPr>
            <w:t>рии народа. Влияние песни на чувство сопричастности истории народа, сохра- нение памяти о Великой Отечественной войне последующим поколениям. Как песни передают чувства, эмоции и переживания создателей?</w:t>
          </w:r>
        </w:p>
        <w:p>
          <w:pPr>
            <w:pStyle w:val="BodyText"/>
            <w:spacing w:lineRule="auto" w:line="252" w:before="38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  <w:w w:val="110"/>
            </w:rPr>
            <w:t>Ценности,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которые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нас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объединяют.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Занятие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проходит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по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итогам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всех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за- нятий года. Ценности — это ориентир, который помогает поступать правиль-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но и ответственно.Традиционные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 друг к другу существует сильный и сплоченный народ.</w:t>
          </w:r>
        </w:p>
        <w:p>
          <w:pPr>
            <w:pStyle w:val="BodyText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spacing w:before="61" w:after="0"/>
            <w:ind w:hanging="0" w:left="0"/>
            <w:jc w:val="left"/>
            <w:rPr/>
          </w:pPr>
          <w:r>
            <w:rPr/>
          </w:r>
        </w:p>
        <w:p>
          <w:pPr>
            <w:pStyle w:val="Heading2"/>
            <w:rPr/>
          </w:pPr>
          <w:bookmarkStart w:id="4" w:name="_TOC_250008"/>
          <w:r>
            <w:rPr>
              <w:color w:val="231F20"/>
              <w:w w:val="105"/>
            </w:rPr>
            <w:t>СРЕДНЕЕ</w:t>
          </w:r>
          <w:r>
            <w:rPr>
              <w:color w:val="231F20"/>
              <w:spacing w:val="2"/>
              <w:w w:val="105"/>
            </w:rPr>
            <w:t xml:space="preserve"> </w:t>
          </w:r>
          <w:r>
            <w:rPr>
              <w:color w:val="231F20"/>
              <w:w w:val="105"/>
            </w:rPr>
            <w:t>ОБЩЕЕ</w:t>
          </w:r>
          <w:r>
            <w:rPr>
              <w:color w:val="231F20"/>
              <w:spacing w:val="2"/>
              <w:w w:val="105"/>
            </w:rPr>
            <w:t xml:space="preserve"> </w:t>
          </w:r>
          <w:bookmarkEnd w:id="4"/>
          <w:r>
            <w:rPr>
              <w:color w:val="231F20"/>
              <w:spacing w:val="-2"/>
              <w:w w:val="105"/>
            </w:rPr>
            <w:t>ОБРАЗОВАНИЕ</w:t>
          </w:r>
        </w:p>
        <w:p>
          <w:pPr>
            <w:pStyle w:val="BodyText"/>
            <w:spacing w:lineRule="auto" w:line="252" w:before="170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  <w:w w:val="110"/>
            </w:rPr>
            <w:t>Зачем</w:t>
          </w:r>
          <w:r>
            <w:rPr>
              <w:rFonts w:ascii="Tahoma" w:hAnsi="Tahoma"/>
              <w:b/>
              <w:color w:val="231F20"/>
              <w:spacing w:val="-20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человеку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учиться?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Обучение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важный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процесс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развития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человека. Роль знаний в развитии личности и общества. Влияние цифровых технологий на приобретение знаний. Развитие навыков работы в команде, уважения раз- ных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мнений,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разрешения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конфликтов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эмпатии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ходе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школьного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образования.</w:t>
          </w:r>
        </w:p>
        <w:p>
          <w:pPr>
            <w:pStyle w:val="BodyText"/>
            <w:spacing w:lineRule="auto" w:line="252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Русский язык в эпоху цифровых технологий. </w:t>
          </w:r>
          <w:r>
            <w:rPr>
              <w:color w:val="231F20"/>
            </w:rPr>
            <w:t xml:space="preserve">Русский язык — государствен- </w:t>
          </w:r>
          <w:r>
            <w:rPr>
              <w:color w:val="231F20"/>
              <w:w w:val="110"/>
            </w:rPr>
            <w:t>ный язык, объединяющий многонациональную семью народов Российской Фе- дерации. Современное разнообразие русского языка, изменения в устной и письменной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речи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под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влиянием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цифровой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среды.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Грамотная,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логичная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понят- ная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речь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признак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образованного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залог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успеха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будущем.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Прави- ла использования стилей речи в современной коммуникации.</w:t>
          </w:r>
        </w:p>
        <w:p>
          <w:pPr>
            <w:pStyle w:val="BodyText"/>
            <w:spacing w:lineRule="auto" w:line="252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Цифровой суверенитет страны. </w:t>
          </w:r>
          <w:r>
            <w:rPr>
              <w:color w:val="231F20"/>
            </w:rPr>
            <w:t xml:space="preserve">Что такое цифровой суверенитет? Как обе- </w:t>
          </w:r>
          <w:r>
            <w:rPr>
              <w:color w:val="231F20"/>
              <w:w w:val="110"/>
            </w:rPr>
            <w:t>спечивается цифровая безопасность государства и каждого человека? Воз- можности цифрового мира: как современные технологии помогают учиться, работать и осваивать новые горизонты. Мир цифровых профессий: как соз- даются новые технологии? Правила безопасного поведения в сети и угрозы цифрового мира.</w:t>
          </w:r>
        </w:p>
        <w:p>
          <w:pPr>
            <w:pStyle w:val="BodyText"/>
            <w:spacing w:lineRule="auto" w:line="252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Мирный атом. День работника атомной промышленности. </w:t>
          </w:r>
          <w:r>
            <w:rPr>
              <w:color w:val="231F20"/>
            </w:rPr>
            <w:t xml:space="preserve">Мирный атом — </w:t>
          </w:r>
          <w:r>
            <w:rPr>
              <w:color w:val="231F20"/>
              <w:w w:val="110"/>
            </w:rPr>
            <w:t>это использование атомной энергии в мирных целях на благо человечества. Контроль распространения атомной энергии. Уникальные атомные технологии и достижения отечественной научной школы. Влияние экологически чистых и эффективных источников энергии на будущее человечества.</w:t>
          </w:r>
        </w:p>
        <w:p>
          <w:pPr>
            <w:pStyle w:val="BodyText"/>
            <w:spacing w:lineRule="auto" w:line="252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О творчестве. Ко Дню музыки. </w:t>
          </w:r>
          <w:r>
            <w:rPr>
              <w:color w:val="231F20"/>
            </w:rPr>
            <w:t xml:space="preserve">Русская культура — признанное мировое до- </w:t>
          </w:r>
          <w:r>
            <w:rPr>
              <w:color w:val="231F20"/>
              <w:w w:val="110"/>
            </w:rPr>
            <w:t>стояние человечества. Реализация творческого потенциала взрослых и детей. Музыка как вид искусства. Состояние развития современной отечественной музыки: ее жанры и направления.</w:t>
          </w:r>
        </w:p>
        <w:p>
          <w:pPr>
            <w:pStyle w:val="BodyText"/>
            <w:spacing w:lineRule="auto" w:line="252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  <w:w w:val="110"/>
            </w:rPr>
            <w:t>Что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такое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уважение?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Ко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Дню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учителя.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Уважение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это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понимание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безус- ловной ценности каждого человека. Осознанное уважительное отношение к людям, к чужому труду, к государству — фундамент гармоничного развития общества. Правила общения внутри семьи, школы и коллектива. Подготовка к взрослой жизни и формирование ответственности. О роли педагога в воспита- нии личности.</w:t>
          </w:r>
        </w:p>
        <w:p>
          <w:pPr>
            <w:sectPr>
              <w:footerReference w:type="default" r:id="rId48"/>
              <w:footerReference w:type="first" r:id="rId49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2" w:before="154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  <w:w w:val="110"/>
            </w:rPr>
            <w:t>Как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понять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друг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друга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разным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поколениям?</w:t>
          </w:r>
          <w:r>
            <w:rPr>
              <w:rFonts w:ascii="Tahoma" w:hAnsi="Tahoma"/>
              <w:b/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Семья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как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ценность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жизни каждого человека, основа любого общества. Формирование общих семейных ценностей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залог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взаимопонимания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семье.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Преодоление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конфликтов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про- блем в общении за счет взаимоуважения и обмена опытом.</w:t>
          </w:r>
        </w:p>
        <w:p>
          <w:pPr>
            <w:pStyle w:val="BodyText"/>
            <w:spacing w:lineRule="auto" w:line="254" w:before="38" w:after="0"/>
            <w:ind w:firstLine="283" w:left="142" w:right="196"/>
            <w:rPr/>
          </w:pPr>
          <w:r>
            <w:rPr>
              <w:rFonts w:ascii="Tahoma" w:hAnsi="Tahoma"/>
              <w:b/>
              <w:color w:val="231F20"/>
            </w:rPr>
            <w:t xml:space="preserve">О городах России. Ко Дню народного единства. </w:t>
          </w:r>
          <w:r>
            <w:rPr>
              <w:color w:val="231F20"/>
            </w:rPr>
            <w:t>Города России: разнообра-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зие культур, языков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 и культурного кода страны. Изучение россий- ских городов — изучение страниц истории Отечества. Роль государства в раз- витии малых городов. Возможности граждан в развитии своей малой родины.</w:t>
          </w:r>
        </w:p>
        <w:p>
          <w:pPr>
            <w:pStyle w:val="BodyText"/>
            <w:spacing w:lineRule="auto" w:line="254" w:before="149" w:after="0"/>
            <w:ind w:firstLine="283" w:left="142" w:right="196"/>
            <w:rPr/>
          </w:pPr>
          <w:r>
            <w:rPr>
              <w:rFonts w:ascii="Tahoma" w:hAnsi="Tahoma"/>
              <w:b/>
              <w:color w:val="231F20"/>
            </w:rPr>
            <w:t xml:space="preserve">Общество безграничных возможностей. </w:t>
          </w:r>
          <w:r>
            <w:rPr>
              <w:color w:val="231F20"/>
            </w:rPr>
            <w:t xml:space="preserve">Общество — совокупность разных </w:t>
          </w:r>
          <w:r>
            <w:rPr>
              <w:color w:val="231F20"/>
              <w:w w:val="110"/>
            </w:rPr>
            <w:t>людей, отличных друг от друга, но имеющих единые потребности в любви, уважении, дружбе, принятии и самореализации. Роль цифровых технологий в расширении возможностей участия в общественных процессах. Готовность уважительно воспринимать другого человека — основа гармоничных отношений в обществе.</w:t>
          </w:r>
        </w:p>
        <w:p>
          <w:pPr>
            <w:pStyle w:val="BodyText"/>
            <w:spacing w:lineRule="auto" w:line="254" w:before="149" w:after="0"/>
            <w:ind w:firstLine="283" w:left="142" w:right="196"/>
            <w:rPr/>
          </w:pPr>
          <w:r>
            <w:rPr>
              <w:rFonts w:ascii="Tahoma" w:hAnsi="Tahoma"/>
              <w:b/>
              <w:color w:val="231F20"/>
            </w:rPr>
            <w:t xml:space="preserve">Селекция и генетика. К 170-летию И. В. Мичурина. </w:t>
          </w:r>
          <w:r>
            <w:rPr>
              <w:color w:val="231F20"/>
            </w:rPr>
            <w:t xml:space="preserve">Состояние науки в со- </w:t>
          </w:r>
          <w:r>
            <w:rPr>
              <w:color w:val="231F20"/>
              <w:w w:val="110"/>
            </w:rPr>
            <w:t>временной России. Роль генетики и селекции в сельском хозяйстве, медицине, промышленности и т.д. Мировое признание достижений отечественной науч- ной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школы.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Открытия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И.В.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Мичурина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их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влияние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на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страны.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Возмож- ности для подрастающего поколения в познании мира и личном развитии.</w:t>
          </w:r>
        </w:p>
        <w:p>
          <w:pPr>
            <w:pStyle w:val="Normal"/>
            <w:spacing w:lineRule="auto" w:line="254" w:before="150" w:after="0"/>
            <w:ind w:firstLine="283" w:left="142" w:right="196"/>
            <w:jc w:val="both"/>
            <w:rPr>
              <w:sz w:val="24"/>
            </w:rPr>
          </w:pPr>
          <w:r>
            <w:rPr>
              <w:rFonts w:ascii="Tahoma" w:hAnsi="Tahoma"/>
              <w:b/>
              <w:color w:val="231F20"/>
              <w:sz w:val="24"/>
            </w:rPr>
            <w:t xml:space="preserve">Как решать конфликты и справляться с трудностями. Ко Дню психолога. </w:t>
          </w:r>
          <w:r>
            <w:rPr>
              <w:color w:val="231F20"/>
              <w:w w:val="110"/>
              <w:sz w:val="24"/>
            </w:rPr>
            <w:t>Конфликты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и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трудности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—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естественный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элемент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развития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общества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и</w:t>
          </w:r>
          <w:r>
            <w:rPr>
              <w:color w:val="231F20"/>
              <w:spacing w:val="-8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каждого отдельного человека. Поиск причины конфликтов как ключ к их разрешению. Совместные усилия и внимание друг к другу как залог преодоления трудно- стей. Правила разрешения конфликтных ситуаций.</w:t>
          </w:r>
        </w:p>
        <w:p>
          <w:pPr>
            <w:pStyle w:val="BodyText"/>
            <w:spacing w:lineRule="auto" w:line="254" w:before="151" w:after="0"/>
            <w:ind w:firstLine="283" w:left="142" w:right="196"/>
            <w:rPr/>
          </w:pPr>
          <w:r>
            <w:rPr>
              <w:rFonts w:ascii="Tahoma" w:hAnsi="Tahoma"/>
              <w:b/>
              <w:color w:val="231F20"/>
            </w:rPr>
            <w:t xml:space="preserve">Профессия — жизнь спасать. </w:t>
          </w:r>
          <w:r>
            <w:rPr>
              <w:color w:val="231F20"/>
            </w:rPr>
            <w:t xml:space="preserve">Спасатели — специалисты, которые помогают </w:t>
          </w:r>
          <w:r>
            <w:rPr>
              <w:color w:val="231F20"/>
              <w:w w:val="110"/>
            </w:rPr>
            <w:t>людям в опасных ситуациях. Спасатель и риск ради другого человека. Профессиональные качества и навыки спасателей. Поведение в экстремальных ситуациях. Ответственное отношение к своей и чужой жизни, правила безопасности.</w:t>
          </w:r>
        </w:p>
        <w:p>
          <w:pPr>
            <w:pStyle w:val="BodyText"/>
            <w:spacing w:lineRule="auto" w:line="254" w:before="150" w:after="0"/>
            <w:ind w:firstLine="283" w:left="142" w:right="196"/>
            <w:rPr/>
          </w:pPr>
          <w:r>
            <w:rPr>
              <w:rFonts w:ascii="Tahoma" w:hAnsi="Tahoma"/>
              <w:b/>
              <w:color w:val="231F20"/>
            </w:rPr>
            <w:t xml:space="preserve">Домашние питомцы. Всемирный день питомца. </w:t>
          </w:r>
          <w:r>
            <w:rPr>
              <w:color w:val="231F20"/>
            </w:rPr>
            <w:t xml:space="preserve">Роль домашних питомцев в </w:t>
          </w:r>
          <w:r>
            <w:rPr>
              <w:color w:val="231F20"/>
              <w:w w:val="110"/>
            </w:rPr>
            <w:t>жизни человека. Ответственность, забота и бережное отношение к питомцам. Всемирный день питомца объединяет людей всей планеты для укрепления цен-ностей дружбы и заботы о животных. Как соблюдать безопасность при обще-нии с животными?</w:t>
          </w:r>
        </w:p>
        <w:p>
          <w:pPr>
            <w:pStyle w:val="BodyText"/>
            <w:spacing w:lineRule="auto" w:line="254" w:before="150" w:after="0"/>
            <w:ind w:firstLine="283" w:left="142" w:right="196"/>
            <w:rPr/>
          </w:pPr>
          <w:r>
            <w:rPr>
              <w:rFonts w:ascii="Tahoma" w:hAnsi="Tahoma"/>
              <w:b/>
              <w:color w:val="231F20"/>
            </w:rPr>
            <w:t xml:space="preserve">Россия — страна победителей. Ко Дню Героев Отечества. </w:t>
          </w:r>
          <w:r>
            <w:rPr>
              <w:color w:val="231F20"/>
            </w:rPr>
            <w:t xml:space="preserve">Герои России с </w:t>
          </w:r>
          <w:r>
            <w:rPr>
              <w:color w:val="231F20"/>
              <w:w w:val="110"/>
            </w:rPr>
            <w:t>древнейших времен и до современности. Традиции героизма, мужества и ре- шительности — неотъемлемая часть российской идентичности и культурного кода. День Героев Отечества — выражение благодарности, признательности и уважения за самоотверженность и мужество.</w:t>
          </w:r>
        </w:p>
        <w:p>
          <w:pPr>
            <w:sectPr>
              <w:footerReference w:type="default" r:id="rId50"/>
              <w:footerReference w:type="first" r:id="rId51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4" w:before="149" w:after="0"/>
            <w:ind w:firstLine="283" w:left="142" w:right="196"/>
            <w:rPr/>
          </w:pPr>
          <w:r>
            <w:rPr>
              <w:rFonts w:ascii="Tahoma" w:hAnsi="Tahoma"/>
              <w:b/>
              <w:color w:val="231F20"/>
              <w:w w:val="110"/>
            </w:rPr>
            <w:t>Закон</w:t>
          </w:r>
          <w:r>
            <w:rPr>
              <w:rFonts w:ascii="Tahoma" w:hAnsi="Tahoma"/>
              <w:b/>
              <w:color w:val="231F20"/>
              <w:spacing w:val="-11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и</w:t>
          </w:r>
          <w:r>
            <w:rPr>
              <w:rFonts w:ascii="Tahoma" w:hAnsi="Tahoma"/>
              <w:b/>
              <w:color w:val="231F20"/>
              <w:spacing w:val="-11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справедливость.</w:t>
          </w:r>
          <w:r>
            <w:rPr>
              <w:rFonts w:ascii="Tahoma" w:hAnsi="Tahoma"/>
              <w:b/>
              <w:color w:val="231F20"/>
              <w:spacing w:val="-11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Ко</w:t>
          </w:r>
          <w:r>
            <w:rPr>
              <w:rFonts w:ascii="Tahoma" w:hAnsi="Tahoma"/>
              <w:b/>
              <w:color w:val="231F20"/>
              <w:spacing w:val="-11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Дню</w:t>
          </w:r>
          <w:r>
            <w:rPr>
              <w:rFonts w:ascii="Tahoma" w:hAnsi="Tahoma"/>
              <w:b/>
              <w:color w:val="231F20"/>
              <w:spacing w:val="-11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Конституции.</w:t>
          </w:r>
          <w:r>
            <w:rPr>
              <w:rFonts w:ascii="Tahoma" w:hAnsi="Tahoma"/>
              <w:b/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Конституция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Российской Фе-дерации — основной закон страны. Конституция закрепляет права и свободы человека как высшую ценность. Справедливость — одна из важнейших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духовно-нравственных</w:t>
          </w:r>
          <w:r>
            <w:rPr>
              <w:color w:val="231F20"/>
              <w:spacing w:val="80"/>
              <w:w w:val="150"/>
            </w:rPr>
            <w:t xml:space="preserve"> </w:t>
          </w:r>
          <w:r>
            <w:rPr>
              <w:color w:val="231F20"/>
              <w:w w:val="110"/>
            </w:rPr>
            <w:t>ценностей</w:t>
          </w:r>
          <w:r>
            <w:rPr>
              <w:color w:val="231F20"/>
              <w:spacing w:val="80"/>
              <w:w w:val="150"/>
            </w:rPr>
            <w:t xml:space="preserve"> </w:t>
          </w:r>
          <w:r>
            <w:rPr>
              <w:color w:val="231F20"/>
              <w:w w:val="110"/>
            </w:rPr>
            <w:t>российского</w:t>
          </w:r>
          <w:r>
            <w:rPr>
              <w:color w:val="231F20"/>
              <w:spacing w:val="80"/>
              <w:w w:val="150"/>
            </w:rPr>
            <w:t xml:space="preserve"> </w:t>
          </w:r>
          <w:r>
            <w:rPr>
              <w:color w:val="231F20"/>
              <w:w w:val="110"/>
            </w:rPr>
            <w:t>общества. Знание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законов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страны как прямая обязанность каждого гражданина России. Какие права и обязанности есть у детей?</w:t>
          </w:r>
        </w:p>
        <w:p>
          <w:pPr>
            <w:pStyle w:val="BodyText"/>
            <w:spacing w:lineRule="auto" w:line="252" w:before="38" w:after="0"/>
            <w:ind w:firstLine="283" w:left="141" w:right="198"/>
            <w:rPr/>
          </w:pPr>
          <w:r>
            <w:rPr>
              <w:rFonts w:ascii="Tahoma" w:hAnsi="Tahoma"/>
              <w:b/>
              <w:color w:val="231F20"/>
            </w:rPr>
            <w:t xml:space="preserve">Совесть внутри нас. </w:t>
          </w:r>
          <w:r>
            <w:rPr>
              <w:color w:val="231F20"/>
            </w:rPr>
            <w:t xml:space="preserve">Совесть — внутренний ориентир, помогающий отличить </w:t>
          </w:r>
          <w:r>
            <w:rPr>
              <w:color w:val="231F20"/>
              <w:w w:val="110"/>
            </w:rPr>
            <w:t>добро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от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зла.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Ключевая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роль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совести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осуществлении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личного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выбора.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Роль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в формировании</w:t>
          </w:r>
          <w:r>
            <w:rPr>
              <w:color w:val="231F20"/>
              <w:spacing w:val="8"/>
              <w:w w:val="110"/>
            </w:rPr>
            <w:t xml:space="preserve"> </w:t>
          </w:r>
          <w:r>
            <w:rPr>
              <w:color w:val="231F20"/>
              <w:w w:val="110"/>
            </w:rPr>
            <w:t>нравственности</w:t>
          </w:r>
          <w:r>
            <w:rPr>
              <w:color w:val="231F20"/>
              <w:spacing w:val="9"/>
              <w:w w:val="110"/>
            </w:rPr>
            <w:t xml:space="preserve"> </w:t>
          </w:r>
          <w:r>
            <w:rPr>
              <w:color w:val="231F20"/>
              <w:w w:val="110"/>
            </w:rPr>
            <w:t>традиционных</w:t>
          </w:r>
          <w:r>
            <w:rPr>
              <w:color w:val="231F20"/>
              <w:spacing w:val="8"/>
              <w:w w:val="110"/>
            </w:rPr>
            <w:t xml:space="preserve"> </w:t>
          </w:r>
          <w:r>
            <w:rPr>
              <w:color w:val="231F20"/>
              <w:w w:val="110"/>
            </w:rPr>
            <w:t>ценностей,</w:t>
          </w:r>
          <w:r>
            <w:rPr>
              <w:color w:val="231F20"/>
              <w:spacing w:val="9"/>
              <w:w w:val="110"/>
            </w:rPr>
            <w:t xml:space="preserve"> </w:t>
          </w:r>
          <w:r>
            <w:rPr>
              <w:color w:val="231F20"/>
              <w:w w:val="110"/>
            </w:rPr>
            <w:t>культуры</w:t>
          </w:r>
          <w:r>
            <w:rPr>
              <w:color w:val="231F20"/>
              <w:spacing w:val="9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8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истории.</w:t>
          </w:r>
        </w:p>
        <w:p>
          <w:pPr>
            <w:pStyle w:val="BodyText"/>
            <w:spacing w:lineRule="auto" w:line="252" w:before="158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Календарь полезных дел. Новогоднее занятие. </w:t>
          </w:r>
          <w:r>
            <w:rPr>
              <w:color w:val="231F20"/>
            </w:rPr>
            <w:t xml:space="preserve">Зимние каникулы — это вре- </w:t>
          </w:r>
          <w:r>
            <w:rPr>
              <w:color w:val="231F20"/>
              <w:w w:val="110"/>
            </w:rPr>
            <w:t>мя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не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только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для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семейного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доcуга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отдыха,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но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добрых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дел.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Чем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заняться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на каникулах, чтобы провести время с пользой: составление календаря. Новогод- ние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традиции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народов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России.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Подарки,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создание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атмосферы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новогодней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сказ- ки для своих родных и близких.</w:t>
          </w:r>
        </w:p>
        <w:p>
          <w:pPr>
            <w:pStyle w:val="BodyText"/>
            <w:spacing w:lineRule="auto" w:line="252" w:before="161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Как создают мультфильмы? Мультипликация, анимация. </w:t>
          </w:r>
          <w:r>
            <w:rPr>
              <w:color w:val="231F20"/>
            </w:rPr>
            <w:t xml:space="preserve">История развития </w:t>
          </w:r>
          <w:r>
            <w:rPr>
              <w:color w:val="231F20"/>
              <w:w w:val="110"/>
            </w:rPr>
            <w:t>отечественной мультипликации. Отечественная школа мультипликации и ее достижения. Мировое признание советских и российских мультипликационных фильмов. Каждый фильм — это труд большой команды профессионалов. От идеи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до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экрана: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как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появляются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современные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мультипликационные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spacing w:val="-2"/>
              <w:w w:val="105"/>
            </w:rPr>
            <w:t>фильмы?</w:t>
          </w:r>
        </w:p>
        <w:p>
          <w:pPr>
            <w:pStyle w:val="BodyText"/>
            <w:spacing w:lineRule="auto" w:line="252" w:before="162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Музейное дело. 170 лет Третьяковской галерее. </w:t>
          </w:r>
          <w:r>
            <w:rPr>
              <w:color w:val="231F20"/>
            </w:rPr>
            <w:t xml:space="preserve">Российские музеи — храни- </w:t>
          </w:r>
          <w:r>
            <w:rPr>
              <w:color w:val="231F20"/>
              <w:w w:val="110"/>
            </w:rPr>
            <w:t>тели богатейшего материального и нематериального наследия страны. Сохра- нение исторического и культурного наследия как направление государствен- ной политики. Изучение, реставрация и интерпретация памятников искусства. Третьяковская галерея — крупнейший музей русского искусства и объект все- мирного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достояния.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Почему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важно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посещать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музеи?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Профессии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сфере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музей- ного дела. Как создавать и развивать школьный музей?</w:t>
          </w:r>
        </w:p>
        <w:p>
          <w:pPr>
            <w:pStyle w:val="BodyText"/>
            <w:spacing w:lineRule="auto" w:line="252" w:before="164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  <w:w w:val="110"/>
            </w:rPr>
            <w:t>Как</w:t>
          </w:r>
          <w:r>
            <w:rPr>
              <w:rFonts w:ascii="Tahoma" w:hAnsi="Tahoma"/>
              <w:b/>
              <w:color w:val="231F20"/>
              <w:spacing w:val="-20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создавать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свой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бизнес?</w:t>
          </w:r>
          <w:r>
            <w:rPr>
              <w:rFonts w:ascii="Tahoma" w:hAnsi="Tahoma"/>
              <w:b/>
              <w:color w:val="231F20"/>
              <w:spacing w:val="-20"/>
              <w:w w:val="110"/>
            </w:rPr>
            <w:t xml:space="preserve"> </w:t>
          </w:r>
          <w:r>
            <w:rPr>
              <w:color w:val="231F20"/>
              <w:w w:val="110"/>
            </w:rPr>
            <w:t>Бизнес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ответственный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выбор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человека,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воз- можность реализовать свою мечту и принести пользу обществу. Современ- ные предприниматели и их возможности в развитии отечественной экономики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 улучшении жизни людей. Бизнес — это не только личный успех, но и ответственная командная работа. С чего начать свое дело? О мерах поддержки для молодых предпринимателей в нашей стране.</w:t>
          </w:r>
        </w:p>
        <w:p>
          <w:pPr>
            <w:pStyle w:val="BodyText"/>
            <w:spacing w:lineRule="auto" w:line="252" w:before="163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  <w:w w:val="110"/>
            </w:rPr>
            <w:t xml:space="preserve">Есть ли у знания границы? Ко Дню науки. </w:t>
          </w:r>
          <w:r>
            <w:rPr>
              <w:color w:val="231F20"/>
              <w:w w:val="110"/>
            </w:rPr>
            <w:t>Богатейшее наследие российской науки и ее выдающихся представителей. Технологическое лидерство государства и развитие науки. Как меняются научные подходы с развитием цифровых технологий? Государственная поддержка науки и молодых ученых. Как происходят современные открытия? Как стать ученым?</w:t>
          </w:r>
        </w:p>
        <w:p>
          <w:pPr>
            <w:pStyle w:val="BodyText"/>
            <w:spacing w:lineRule="auto" w:line="252" w:before="162" w:after="0"/>
            <w:ind w:firstLine="283" w:left="141" w:right="196"/>
            <w:rPr/>
          </w:pPr>
          <w:r>
            <w:rPr>
              <w:rFonts w:ascii="Tahoma" w:hAnsi="Tahoma"/>
              <w:b/>
              <w:color w:val="231F20"/>
            </w:rPr>
            <w:t xml:space="preserve">Слушать, слышать и договариваться. Кто такие дипломаты? </w:t>
          </w:r>
          <w:r>
            <w:rPr>
              <w:color w:val="231F20"/>
            </w:rPr>
            <w:t xml:space="preserve">Дипломатия — </w:t>
          </w:r>
          <w:r>
            <w:rPr>
              <w:color w:val="231F20"/>
              <w:w w:val="110"/>
            </w:rPr>
            <w:t>важная сфера деятельности государства, обеспечивающая защиту интересов государства и российских граждан. Специфика дипломатической работы. Ди- алог между государствами как основа международной стабильности. Навыки для жизни: как научиться договариваться с окружающими людьми и вести кон- структивный диалог.</w:t>
          </w:r>
        </w:p>
        <w:p>
          <w:pPr>
            <w:sectPr>
              <w:footerReference w:type="default" r:id="rId52"/>
              <w:footerReference w:type="first" r:id="rId53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Normal"/>
            <w:spacing w:lineRule="auto" w:line="254" w:before="162" w:after="0"/>
            <w:ind w:firstLine="283" w:left="141" w:right="196"/>
            <w:jc w:val="both"/>
            <w:rPr>
              <w:sz w:val="24"/>
            </w:rPr>
          </w:pPr>
          <w:r>
            <w:rPr>
              <w:rFonts w:ascii="Tahoma" w:hAnsi="Tahoma"/>
              <w:b/>
              <w:color w:val="231F20"/>
              <w:sz w:val="24"/>
            </w:rPr>
            <w:t>Герой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с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соседнего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двора.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Региональный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урок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ко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Дню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защитника</w:t>
          </w:r>
          <w:r>
            <w:rPr>
              <w:rFonts w:ascii="Tahoma" w:hAnsi="Tahoma"/>
              <w:b/>
              <w:color w:val="231F20"/>
              <w:spacing w:val="-4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 xml:space="preserve">Отечества. </w:t>
          </w:r>
          <w:r>
            <w:rPr>
              <w:color w:val="231F20"/>
              <w:w w:val="110"/>
              <w:sz w:val="24"/>
            </w:rPr>
            <w:t>Герой — реальный человек, живущий рядом с нами, чья жизнь является при- мером для окружающих. В каждом регионе России живут выдающиеся герои, отважные, мужественные и трудолюбивые. Что такое героизм? Какие качества отличают героя?</w:t>
          </w:r>
        </w:p>
        <w:p>
          <w:pPr>
            <w:pStyle w:val="BodyText"/>
            <w:spacing w:lineRule="auto" w:line="259" w:before="38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День наставника. </w:t>
          </w:r>
          <w:r>
            <w:rPr>
              <w:color w:val="231F20"/>
            </w:rPr>
            <w:t xml:space="preserve">День наставника — важный государственный праздник, ко- </w:t>
          </w:r>
          <w:r>
            <w:rPr>
              <w:color w:val="231F20"/>
              <w:w w:val="110"/>
            </w:rPr>
            <w:t>торый позволяет закрепить статус наставников, подчеркнуть значимость этой деятельности и повысить ее престиж. Роль наставника в формировании и про- фессиональном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личности.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Знаменитые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россияне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их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наставники. К. Д. Ушинский как основоположник научной педагогики в России. Как найти </w:t>
          </w:r>
          <w:r>
            <w:rPr>
              <w:color w:val="231F20"/>
              <w:spacing w:val="-2"/>
              <w:w w:val="110"/>
            </w:rPr>
            <w:t>наставника?</w:t>
          </w:r>
        </w:p>
        <w:p>
          <w:pPr>
            <w:pStyle w:val="BodyText"/>
            <w:spacing w:lineRule="auto" w:line="259" w:before="151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  <w:spacing w:val="-2"/>
              <w:w w:val="110"/>
            </w:rPr>
            <w:t>Всемирный</w:t>
          </w:r>
          <w:r>
            <w:rPr>
              <w:rFonts w:ascii="Tahoma" w:hAnsi="Tahoma"/>
              <w:b/>
              <w:color w:val="231F20"/>
              <w:spacing w:val="-10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spacing w:val="-2"/>
              <w:w w:val="110"/>
            </w:rPr>
            <w:t>день</w:t>
          </w:r>
          <w:r>
            <w:rPr>
              <w:rFonts w:ascii="Tahoma" w:hAnsi="Tahoma"/>
              <w:b/>
              <w:color w:val="231F20"/>
              <w:spacing w:val="-10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spacing w:val="-2"/>
              <w:w w:val="110"/>
            </w:rPr>
            <w:t>поэзии.</w:t>
          </w:r>
          <w:r>
            <w:rPr>
              <w:rFonts w:ascii="Tahoma" w:hAnsi="Tahoma"/>
              <w:b/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Поэзия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как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часть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литературного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наследия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 xml:space="preserve">страны. </w:t>
          </w:r>
          <w:r>
            <w:rPr>
              <w:color w:val="231F20"/>
              <w:w w:val="110"/>
            </w:rPr>
            <w:t>Русская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литература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настоящий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культурный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феномен.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Русских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классиков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лю- бят и читают не только на родине, но и за рубежом. Почему иностранцы любят и читают русских писателей? Роль поэзии в личном развитии человека, интел- лекта и душевных качеств. О современных поэтах России. Почему люди пишут стихотворения, можно ли этому научиться?</w:t>
          </w:r>
        </w:p>
        <w:p>
          <w:pPr>
            <w:pStyle w:val="Normal"/>
            <w:spacing w:lineRule="auto" w:line="254" w:before="151" w:after="0"/>
            <w:ind w:firstLine="283" w:left="141" w:right="197"/>
            <w:jc w:val="both"/>
            <w:rPr>
              <w:sz w:val="24"/>
            </w:rPr>
          </w:pPr>
          <w:r>
            <w:rPr>
              <w:rFonts w:ascii="Tahoma" w:hAnsi="Tahoma"/>
              <w:b/>
              <w:color w:val="231F20"/>
              <w:sz w:val="24"/>
            </w:rPr>
            <w:t>Большой.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За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кулисами.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250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лет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Большому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театру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и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150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лет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>Союзу</w:t>
          </w:r>
          <w:r>
            <w:rPr>
              <w:rFonts w:ascii="Tahoma" w:hAnsi="Tahoma"/>
              <w:b/>
              <w:color w:val="231F20"/>
              <w:spacing w:val="-7"/>
              <w:sz w:val="24"/>
            </w:rPr>
            <w:t xml:space="preserve"> </w:t>
          </w:r>
          <w:r>
            <w:rPr>
              <w:rFonts w:ascii="Tahoma" w:hAnsi="Tahoma"/>
              <w:b/>
              <w:color w:val="231F20"/>
              <w:sz w:val="24"/>
            </w:rPr>
            <w:t xml:space="preserve">театраль- </w:t>
          </w:r>
          <w:r>
            <w:rPr>
              <w:rFonts w:ascii="Tahoma" w:hAnsi="Tahoma"/>
              <w:b/>
              <w:color w:val="231F20"/>
              <w:w w:val="105"/>
              <w:sz w:val="24"/>
            </w:rPr>
            <w:t xml:space="preserve">ных деятелей России. </w:t>
          </w:r>
          <w:r>
            <w:rPr>
              <w:color w:val="231F20"/>
              <w:w w:val="105"/>
              <w:sz w:val="24"/>
            </w:rPr>
            <w:t>Русский театр — это не просто сцена и кулисы, это зер- кало общества, отражающее эпохи, нравы и судьбы страны. Театр — семья разных</w:t>
          </w:r>
          <w:r>
            <w:rPr>
              <w:color w:val="231F20"/>
              <w:spacing w:val="8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профессий:</w:t>
          </w:r>
          <w:r>
            <w:rPr>
              <w:color w:val="231F20"/>
              <w:spacing w:val="8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декораторы,</w:t>
          </w:r>
          <w:r>
            <w:rPr>
              <w:color w:val="231F20"/>
              <w:spacing w:val="8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костюмеры,</w:t>
          </w:r>
          <w:r>
            <w:rPr>
              <w:color w:val="231F20"/>
              <w:spacing w:val="8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режиссеры,</w:t>
          </w:r>
          <w:r>
            <w:rPr>
              <w:color w:val="231F20"/>
              <w:spacing w:val="8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музыканты,</w:t>
          </w:r>
          <w:r>
            <w:rPr>
              <w:color w:val="231F20"/>
              <w:spacing w:val="4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дирижеры,</w:t>
          </w:r>
          <w:r>
            <w:rPr>
              <w:color w:val="231F20"/>
              <w:spacing w:val="8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гримеры</w:t>
          </w:r>
          <w:r>
            <w:rPr>
              <w:color w:val="231F20"/>
              <w:spacing w:val="8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и</w:t>
          </w:r>
          <w:r>
            <w:rPr>
              <w:color w:val="231F20"/>
              <w:spacing w:val="8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многие</w:t>
          </w:r>
          <w:r>
            <w:rPr>
              <w:color w:val="231F20"/>
              <w:spacing w:val="8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другие.</w:t>
          </w:r>
          <w:r>
            <w:rPr>
              <w:color w:val="231F20"/>
              <w:spacing w:val="8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Достижения</w:t>
          </w:r>
          <w:r>
            <w:rPr>
              <w:color w:val="231F20"/>
              <w:spacing w:val="8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русской</w:t>
          </w:r>
          <w:r>
            <w:rPr>
              <w:color w:val="231F20"/>
              <w:spacing w:val="8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театральной</w:t>
          </w:r>
          <w:r>
            <w:rPr>
              <w:color w:val="231F20"/>
              <w:spacing w:val="4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школы,</w:t>
          </w:r>
          <w:r>
            <w:rPr>
              <w:color w:val="231F20"/>
              <w:spacing w:val="4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вошедшие</w:t>
          </w:r>
          <w:r>
            <w:rPr>
              <w:color w:val="231F20"/>
              <w:spacing w:val="4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в</w:t>
          </w:r>
          <w:r>
            <w:rPr>
              <w:color w:val="231F20"/>
              <w:spacing w:val="4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мировую</w:t>
          </w:r>
          <w:r>
            <w:rPr>
              <w:color w:val="231F20"/>
              <w:spacing w:val="4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практику.</w:t>
          </w:r>
          <w:r>
            <w:rPr>
              <w:color w:val="231F20"/>
              <w:spacing w:val="4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Развитие</w:t>
          </w:r>
          <w:r>
            <w:rPr>
              <w:color w:val="231F20"/>
              <w:spacing w:val="4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школьных</w:t>
          </w:r>
          <w:r>
            <w:rPr>
              <w:color w:val="231F20"/>
              <w:spacing w:val="4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театров</w:t>
          </w:r>
          <w:r>
            <w:rPr>
              <w:color w:val="231F20"/>
              <w:spacing w:val="4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в</w:t>
          </w:r>
          <w:r>
            <w:rPr>
              <w:color w:val="231F20"/>
              <w:spacing w:val="40"/>
              <w:w w:val="105"/>
              <w:sz w:val="24"/>
            </w:rPr>
            <w:t xml:space="preserve"> </w:t>
          </w:r>
          <w:r>
            <w:rPr>
              <w:color w:val="231F20"/>
              <w:w w:val="105"/>
              <w:sz w:val="24"/>
            </w:rPr>
            <w:t>России.</w:t>
          </w:r>
        </w:p>
        <w:p>
          <w:pPr>
            <w:pStyle w:val="BodyText"/>
            <w:spacing w:lineRule="auto" w:line="259" w:before="153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Как справляться с волнением? </w:t>
          </w:r>
          <w:r>
            <w:rPr>
              <w:color w:val="231F20"/>
            </w:rPr>
            <w:t>Волнение как естественное состояние чело-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века перед важным событием в жизни. Контроль эмоционального состояния, забота о своем физическом и психологическом здоровье. Какие полезные при- вычки положительно влияют на эмоциональное состояние? Как их сформиро- вать и придерживаться?</w:t>
          </w:r>
        </w:p>
        <w:p>
          <w:pPr>
            <w:pStyle w:val="BodyText"/>
            <w:spacing w:lineRule="auto" w:line="259" w:before="151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65 лет триумфа. Ко Дню космонавтики. </w:t>
          </w:r>
          <w:r>
            <w:rPr>
              <w:color w:val="231F20"/>
            </w:rPr>
            <w:t xml:space="preserve">Россия — одна из ведущих косми- </w:t>
          </w:r>
          <w:r>
            <w:rPr>
              <w:color w:val="231F20"/>
              <w:w w:val="110"/>
            </w:rPr>
            <w:t>ческих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держав.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космической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отрасли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283"/>
              <w:w w:val="110"/>
            </w:rPr>
            <w:t xml:space="preserve"> </w:t>
          </w:r>
          <w:r>
            <w:rPr>
              <w:color w:val="231F20"/>
              <w:w w:val="110"/>
            </w:rPr>
            <w:t>приоритетное направление национальных проектов. Достижения прошлого как предмет национальной гордости и мотивация для будущих свершений отечественной космонавтики. Труд конструкторов, инженеров, летчиков и других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специалистов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открывает для страны и всего человечества новые горизонты.</w:t>
          </w:r>
        </w:p>
        <w:p>
          <w:pPr>
            <w:pStyle w:val="BodyText"/>
            <w:spacing w:lineRule="auto" w:line="259" w:before="151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Как мусор получает «вторую жизнь»? Технологии переработки. </w:t>
          </w:r>
          <w:r>
            <w:rPr>
              <w:color w:val="231F20"/>
            </w:rPr>
            <w:t xml:space="preserve">Состояние </w:t>
          </w:r>
          <w:r>
            <w:rPr>
              <w:color w:val="231F20"/>
              <w:w w:val="110"/>
            </w:rPr>
            <w:t>планеты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личная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ответственность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каждого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человека.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Почему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об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экологии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дол- жен заботиться каждый человек? Неосознанное потребление как причина ро- ста количества мусора. Климатические изменения, загрязнение окружающей среды. Развитие системы переработки отходов и роль государства в этом про- цессе. Какие полезные привычки необходимо сформировать у себя?</w:t>
          </w:r>
        </w:p>
        <w:p>
          <w:pPr>
            <w:pStyle w:val="BodyText"/>
            <w:spacing w:lineRule="auto" w:line="259" w:before="152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</w:rPr>
            <w:t xml:space="preserve">Что значит работать в команде? Сила команды. Ко Дню труда. </w:t>
          </w:r>
          <w:r>
            <w:rPr>
              <w:color w:val="231F20"/>
            </w:rPr>
            <w:t xml:space="preserve">Команда — </w:t>
          </w:r>
          <w:r>
            <w:rPr>
              <w:color w:val="231F20"/>
              <w:w w:val="110"/>
            </w:rPr>
            <w:t>это друзья и единомышленники, где каждый вносит свой значимый вклад в об- щее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дело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помогает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добиться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успеха.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умения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слышать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друг</w:t>
          </w:r>
          <w:r>
            <w:rPr>
              <w:color w:val="231F20"/>
              <w:spacing w:val="32"/>
              <w:w w:val="110"/>
            </w:rPr>
            <w:t xml:space="preserve"> </w:t>
          </w:r>
          <w:r>
            <w:rPr>
              <w:color w:val="231F20"/>
              <w:w w:val="110"/>
            </w:rPr>
            <w:t>друга и трудиться вместе. Умение слышать и трудиться сообща, разделять успех и вместе</w:t>
          </w:r>
          <w:r>
            <w:rPr>
              <w:color w:val="231F20"/>
              <w:spacing w:val="4"/>
              <w:w w:val="110"/>
            </w:rPr>
            <w:t xml:space="preserve"> </w:t>
          </w:r>
          <w:r>
            <w:rPr>
              <w:color w:val="231F20"/>
              <w:w w:val="110"/>
            </w:rPr>
            <w:t>переживать</w:t>
          </w:r>
          <w:r>
            <w:rPr>
              <w:color w:val="231F20"/>
              <w:spacing w:val="5"/>
              <w:w w:val="110"/>
            </w:rPr>
            <w:t xml:space="preserve"> </w:t>
          </w:r>
          <w:r>
            <w:rPr>
              <w:color w:val="231F20"/>
              <w:w w:val="110"/>
            </w:rPr>
            <w:t>неудачу.</w:t>
          </w:r>
          <w:r>
            <w:rPr>
              <w:color w:val="231F20"/>
              <w:spacing w:val="4"/>
              <w:w w:val="110"/>
            </w:rPr>
            <w:t xml:space="preserve"> </w:t>
          </w:r>
          <w:r>
            <w:rPr>
              <w:color w:val="231F20"/>
              <w:w w:val="110"/>
            </w:rPr>
            <w:t>Примеры</w:t>
          </w:r>
          <w:r>
            <w:rPr>
              <w:color w:val="231F20"/>
              <w:spacing w:val="5"/>
              <w:w w:val="110"/>
            </w:rPr>
            <w:t xml:space="preserve"> </w:t>
          </w:r>
          <w:r>
            <w:rPr>
              <w:color w:val="231F20"/>
              <w:w w:val="110"/>
            </w:rPr>
            <w:t>коллективной</w:t>
          </w:r>
          <w:r>
            <w:rPr>
              <w:color w:val="231F20"/>
              <w:spacing w:val="4"/>
              <w:w w:val="110"/>
            </w:rPr>
            <w:t xml:space="preserve"> </w:t>
          </w:r>
          <w:r>
            <w:rPr>
              <w:color w:val="231F20"/>
              <w:w w:val="110"/>
            </w:rPr>
            <w:t>работы</w:t>
          </w:r>
          <w:r>
            <w:rPr>
              <w:color w:val="231F20"/>
              <w:spacing w:val="5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4"/>
              <w:w w:val="110"/>
            </w:rPr>
            <w:t xml:space="preserve"> </w:t>
          </w:r>
          <w:r>
            <w:rPr>
              <w:color w:val="231F20"/>
              <w:w w:val="110"/>
            </w:rPr>
            <w:t>истории</w:t>
          </w:r>
          <w:r>
            <w:rPr>
              <w:color w:val="231F20"/>
              <w:spacing w:val="5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страны.</w:t>
          </w:r>
        </w:p>
        <w:p>
          <w:pPr>
            <w:sectPr>
              <w:footerReference w:type="default" r:id="rId54"/>
              <w:footerReference w:type="first" r:id="rId55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9" w:before="151" w:after="0"/>
            <w:ind w:firstLine="283" w:left="141" w:right="197"/>
            <w:rPr/>
          </w:pPr>
          <w:r>
            <w:rPr>
              <w:rFonts w:ascii="Tahoma" w:hAnsi="Tahoma"/>
              <w:b/>
              <w:color w:val="231F20"/>
              <w:w w:val="110"/>
            </w:rPr>
            <w:t>Песни</w:t>
          </w:r>
          <w:r>
            <w:rPr>
              <w:rFonts w:ascii="Tahoma" w:hAnsi="Tahoma"/>
              <w:b/>
              <w:color w:val="231F20"/>
              <w:spacing w:val="-12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о</w:t>
          </w:r>
          <w:r>
            <w:rPr>
              <w:rFonts w:ascii="Tahoma" w:hAnsi="Tahoma"/>
              <w:b/>
              <w:color w:val="231F20"/>
              <w:spacing w:val="-12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войне.</w:t>
          </w:r>
          <w:r>
            <w:rPr>
              <w:rFonts w:ascii="Tahoma" w:hAnsi="Tahoma"/>
              <w:b/>
              <w:color w:val="231F20"/>
              <w:spacing w:val="-12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Ко</w:t>
          </w:r>
          <w:r>
            <w:rPr>
              <w:rFonts w:ascii="Tahoma" w:hAnsi="Tahoma"/>
              <w:b/>
              <w:color w:val="231F20"/>
              <w:spacing w:val="-12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Дню</w:t>
          </w:r>
          <w:r>
            <w:rPr>
              <w:rFonts w:ascii="Tahoma" w:hAnsi="Tahoma"/>
              <w:b/>
              <w:color w:val="231F20"/>
              <w:spacing w:val="-12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Победы.</w:t>
          </w:r>
          <w:r>
            <w:rPr>
              <w:rFonts w:ascii="Tahoma" w:hAnsi="Tahoma"/>
              <w:b/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Песни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были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свидетелями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многих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великих событий. В них отразилась история нашей страны. Влияние песни на чувство сопричастности истории народа, сохранение памяти о Великой Оте- чественной войне последующими поколениями. Как песни передают чувства, эмоции и переживания создателей?</w:t>
          </w:r>
        </w:p>
        <w:p>
          <w:pPr>
            <w:sectPr>
              <w:footerReference w:type="default" r:id="rId56"/>
              <w:footerReference w:type="first" r:id="rId57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4" w:before="37" w:after="0"/>
            <w:ind w:firstLine="283" w:left="141" w:right="197"/>
            <w:rPr/>
          </w:pPr>
          <w:r>
            <mc:AlternateContent>
              <mc:Choice Requires="wps">
                <w:drawing>
                  <wp:anchor behindDoc="0" distT="0" distB="0" distL="0" distR="0" simplePos="0" locked="0" layoutInCell="0" allowOverlap="1" relativeHeight="30" wp14:anchorId="399417F7">
                    <wp:simplePos x="0" y="0"/>
                    <wp:positionH relativeFrom="page">
                      <wp:posOffset>3928745</wp:posOffset>
                    </wp:positionH>
                    <wp:positionV relativeFrom="page">
                      <wp:posOffset>7615555</wp:posOffset>
                    </wp:positionV>
                    <wp:extent cx="3631565" cy="3077210"/>
                    <wp:effectExtent l="0" t="0" r="0" b="0"/>
                    <wp:wrapNone/>
                    <wp:docPr id="77" name="Graphic 62"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3631680" cy="3077280"/>
                            </a:xfrm>
                            <a:custGeom>
                              <a:avLst/>
                              <a:gdLst>
                                <a:gd name="textAreaLeft" fmla="*/ 0 w 2058840"/>
                                <a:gd name="textAreaRight" fmla="*/ 2059200 w 2058840"/>
                                <a:gd name="textAreaTop" fmla="*/ 0 h 1744560"/>
                                <a:gd name="textAreaBottom" fmla="*/ 1744920 h 1744560"/>
                              </a:gdLst>
                              <a:ahLst/>
                              <a:rect l="textAreaLeft" t="textAreaTop" r="textAreaRight" b="textAreaBottom"/>
                              <a:pathLst>
                                <a:path w="3631565" h="3077210">
                                  <a:moveTo>
                                    <a:pt x="546449" y="281758"/>
                                  </a:moveTo>
                                  <a:lnTo>
                                    <a:pt x="393317" y="281758"/>
                                  </a:lnTo>
                                  <a:lnTo>
                                    <a:pt x="644625" y="1223768"/>
                                  </a:lnTo>
                                  <a:lnTo>
                                    <a:pt x="645374" y="1232099"/>
                                  </a:lnTo>
                                  <a:lnTo>
                                    <a:pt x="647584" y="1240011"/>
                                  </a:lnTo>
                                  <a:lnTo>
                                    <a:pt x="650899" y="1247327"/>
                                  </a:lnTo>
                                  <a:lnTo>
                                    <a:pt x="707998" y="1461334"/>
                                  </a:lnTo>
                                  <a:lnTo>
                                    <a:pt x="89025" y="1617087"/>
                                  </a:lnTo>
                                  <a:lnTo>
                                    <a:pt x="59993" y="1634918"/>
                                  </a:lnTo>
                                  <a:lnTo>
                                    <a:pt x="58329" y="1636620"/>
                                  </a:lnTo>
                                  <a:lnTo>
                                    <a:pt x="57351" y="1637547"/>
                                  </a:lnTo>
                                  <a:lnTo>
                                    <a:pt x="55459" y="1639680"/>
                                  </a:lnTo>
                                  <a:lnTo>
                                    <a:pt x="53084" y="1642728"/>
                                  </a:lnTo>
                                  <a:lnTo>
                                    <a:pt x="52538" y="1643376"/>
                                  </a:lnTo>
                                  <a:lnTo>
                                    <a:pt x="52017" y="1644062"/>
                                  </a:lnTo>
                                  <a:lnTo>
                                    <a:pt x="51052" y="1645395"/>
                                  </a:lnTo>
                                  <a:lnTo>
                                    <a:pt x="49312" y="1648164"/>
                                  </a:lnTo>
                                  <a:lnTo>
                                    <a:pt x="48474" y="1649396"/>
                                  </a:lnTo>
                                  <a:lnTo>
                                    <a:pt x="48118" y="1650031"/>
                                  </a:lnTo>
                                  <a:lnTo>
                                    <a:pt x="47306" y="1651377"/>
                                  </a:lnTo>
                                  <a:lnTo>
                                    <a:pt x="45871" y="1654197"/>
                                  </a:lnTo>
                                  <a:lnTo>
                                    <a:pt x="45515" y="1654933"/>
                                  </a:lnTo>
                                  <a:lnTo>
                                    <a:pt x="45096" y="1655670"/>
                                  </a:lnTo>
                                  <a:lnTo>
                                    <a:pt x="44156" y="1657676"/>
                                  </a:lnTo>
                                  <a:lnTo>
                                    <a:pt x="42746" y="1661220"/>
                                  </a:lnTo>
                                  <a:lnTo>
                                    <a:pt x="42353" y="1662159"/>
                                  </a:lnTo>
                                  <a:lnTo>
                                    <a:pt x="41616" y="1664242"/>
                                  </a:lnTo>
                                  <a:lnTo>
                                    <a:pt x="41311" y="1665373"/>
                                  </a:lnTo>
                                  <a:lnTo>
                                    <a:pt x="40244" y="1668890"/>
                                  </a:lnTo>
                                  <a:lnTo>
                                    <a:pt x="39927" y="1670110"/>
                                  </a:lnTo>
                                  <a:lnTo>
                                    <a:pt x="39711" y="1671049"/>
                                  </a:lnTo>
                                  <a:lnTo>
                                    <a:pt x="38784" y="1675774"/>
                                  </a:lnTo>
                                  <a:lnTo>
                                    <a:pt x="38428" y="1678085"/>
                                  </a:lnTo>
                                  <a:lnTo>
                                    <a:pt x="38365" y="1678987"/>
                                  </a:lnTo>
                                  <a:lnTo>
                                    <a:pt x="38136" y="1681349"/>
                                  </a:lnTo>
                                  <a:lnTo>
                                    <a:pt x="37946" y="1682810"/>
                                  </a:lnTo>
                                  <a:lnTo>
                                    <a:pt x="37984" y="1693059"/>
                                  </a:lnTo>
                                  <a:lnTo>
                                    <a:pt x="38200" y="1694748"/>
                                  </a:lnTo>
                                  <a:lnTo>
                                    <a:pt x="38390" y="1696449"/>
                                  </a:lnTo>
                                  <a:lnTo>
                                    <a:pt x="38492" y="1697783"/>
                                  </a:lnTo>
                                  <a:lnTo>
                                    <a:pt x="38606" y="1698443"/>
                                  </a:lnTo>
                                  <a:lnTo>
                                    <a:pt x="39152" y="1702139"/>
                                  </a:lnTo>
                                  <a:lnTo>
                                    <a:pt x="40029" y="1705797"/>
                                  </a:lnTo>
                                  <a:lnTo>
                                    <a:pt x="41426" y="1710331"/>
                                  </a:lnTo>
                                  <a:lnTo>
                                    <a:pt x="41667" y="1711270"/>
                                  </a:lnTo>
                                  <a:lnTo>
                                    <a:pt x="52513" y="1731857"/>
                                  </a:lnTo>
                                  <a:lnTo>
                                    <a:pt x="52652" y="1732136"/>
                                  </a:lnTo>
                                  <a:lnTo>
                                    <a:pt x="483233" y="2298963"/>
                                  </a:lnTo>
                                  <a:lnTo>
                                    <a:pt x="237981" y="3076597"/>
                                  </a:lnTo>
                                  <a:lnTo>
                                    <a:pt x="393136" y="3076597"/>
                                  </a:lnTo>
                                  <a:lnTo>
                                    <a:pt x="592847" y="2443298"/>
                                  </a:lnTo>
                                  <a:lnTo>
                                    <a:pt x="778668" y="2443298"/>
                                  </a:lnTo>
                                  <a:lnTo>
                                    <a:pt x="647355" y="2270439"/>
                                  </a:lnTo>
                                  <a:lnTo>
                                    <a:pt x="692870" y="2126116"/>
                                  </a:lnTo>
                                  <a:lnTo>
                                    <a:pt x="537742" y="2126116"/>
                                  </a:lnTo>
                                  <a:lnTo>
                                    <a:pt x="238463" y="1732136"/>
                                  </a:lnTo>
                                  <a:lnTo>
                                    <a:pt x="238163" y="1732136"/>
                                  </a:lnTo>
                                  <a:lnTo>
                                    <a:pt x="698524" y="1616287"/>
                                  </a:lnTo>
                                  <a:lnTo>
                                    <a:pt x="1965286" y="1616287"/>
                                  </a:lnTo>
                                  <a:lnTo>
                                    <a:pt x="1960259" y="1602228"/>
                                  </a:lnTo>
                                  <a:lnTo>
                                    <a:pt x="1803119" y="1602228"/>
                                  </a:lnTo>
                                  <a:lnTo>
                                    <a:pt x="1247049" y="1524568"/>
                                  </a:lnTo>
                                  <a:lnTo>
                                    <a:pt x="1253160" y="1508839"/>
                                  </a:lnTo>
                                  <a:lnTo>
                                    <a:pt x="1253694" y="1505518"/>
                                  </a:lnTo>
                                  <a:lnTo>
                                    <a:pt x="1110702" y="1505518"/>
                                  </a:lnTo>
                                  <a:lnTo>
                                    <a:pt x="863725" y="1471024"/>
                                  </a:lnTo>
                                  <a:lnTo>
                                    <a:pt x="816113" y="1292551"/>
                                  </a:lnTo>
                                  <a:lnTo>
                                    <a:pt x="2405418" y="1292551"/>
                                  </a:lnTo>
                                  <a:lnTo>
                                    <a:pt x="2406420" y="1283204"/>
                                  </a:lnTo>
                                  <a:lnTo>
                                    <a:pt x="2910038" y="1170492"/>
                                  </a:lnTo>
                                  <a:lnTo>
                                    <a:pt x="2232912" y="1170492"/>
                                  </a:lnTo>
                                  <a:lnTo>
                                    <a:pt x="2227692" y="1169234"/>
                                  </a:lnTo>
                                  <a:lnTo>
                                    <a:pt x="2222257" y="1168460"/>
                                  </a:lnTo>
                                  <a:lnTo>
                                    <a:pt x="1137131" y="1150019"/>
                                  </a:lnTo>
                                  <a:lnTo>
                                    <a:pt x="1136136" y="1147327"/>
                                  </a:lnTo>
                                  <a:lnTo>
                                    <a:pt x="978406" y="1147327"/>
                                  </a:lnTo>
                                  <a:lnTo>
                                    <a:pt x="776438" y="1143898"/>
                                  </a:lnTo>
                                  <a:lnTo>
                                    <a:pt x="546449" y="281758"/>
                                  </a:lnTo>
                                  <a:close/>
                                </a:path>
                                <a:path w="3631565" h="3077210">
                                  <a:moveTo>
                                    <a:pt x="1966221" y="1618903"/>
                                  </a:moveTo>
                                  <a:lnTo>
                                    <a:pt x="852829" y="1618903"/>
                                  </a:lnTo>
                                  <a:lnTo>
                                    <a:pt x="1859329" y="1759480"/>
                                  </a:lnTo>
                                  <a:lnTo>
                                    <a:pt x="2330210" y="3076597"/>
                                  </a:lnTo>
                                  <a:lnTo>
                                    <a:pt x="2471450" y="3076597"/>
                                  </a:lnTo>
                                  <a:lnTo>
                                    <a:pt x="2474734" y="3054926"/>
                                  </a:lnTo>
                                  <a:lnTo>
                                    <a:pt x="2469818" y="3027498"/>
                                  </a:lnTo>
                                  <a:lnTo>
                                    <a:pt x="2024746" y="1782594"/>
                                  </a:lnTo>
                                  <a:lnTo>
                                    <a:pt x="2376757" y="1782594"/>
                                  </a:lnTo>
                                  <a:lnTo>
                                    <a:pt x="2358083" y="1734334"/>
                                  </a:lnTo>
                                  <a:lnTo>
                                    <a:pt x="2365816" y="1662159"/>
                                  </a:lnTo>
                                  <a:lnTo>
                                    <a:pt x="2365917" y="1661220"/>
                                  </a:lnTo>
                                  <a:lnTo>
                                    <a:pt x="2366040" y="1660077"/>
                                  </a:lnTo>
                                  <a:lnTo>
                                    <a:pt x="2217253" y="1660077"/>
                                  </a:lnTo>
                                  <a:lnTo>
                                    <a:pt x="1968524" y="1625342"/>
                                  </a:lnTo>
                                  <a:lnTo>
                                    <a:pt x="1966221" y="1618903"/>
                                  </a:lnTo>
                                  <a:close/>
                                </a:path>
                                <a:path w="3631565" h="3077210">
                                  <a:moveTo>
                                    <a:pt x="2376757" y="1782594"/>
                                  </a:moveTo>
                                  <a:lnTo>
                                    <a:pt x="2024746" y="1782594"/>
                                  </a:lnTo>
                                  <a:lnTo>
                                    <a:pt x="2229153" y="1811143"/>
                                  </a:lnTo>
                                  <a:lnTo>
                                    <a:pt x="2718824" y="3076597"/>
                                  </a:lnTo>
                                  <a:lnTo>
                                    <a:pt x="2873082" y="3076597"/>
                                  </a:lnTo>
                                  <a:lnTo>
                                    <a:pt x="2869589" y="3056277"/>
                                  </a:lnTo>
                                  <a:lnTo>
                                    <a:pt x="2376757" y="1782594"/>
                                  </a:lnTo>
                                  <a:close/>
                                </a:path>
                                <a:path w="3631565" h="3077210">
                                  <a:moveTo>
                                    <a:pt x="778668" y="2443298"/>
                                  </a:moveTo>
                                  <a:lnTo>
                                    <a:pt x="592847" y="2443298"/>
                                  </a:lnTo>
                                  <a:lnTo>
                                    <a:pt x="722958" y="2614558"/>
                                  </a:lnTo>
                                  <a:lnTo>
                                    <a:pt x="735157" y="2627211"/>
                                  </a:lnTo>
                                  <a:lnTo>
                                    <a:pt x="749504" y="2636362"/>
                                  </a:lnTo>
                                  <a:lnTo>
                                    <a:pt x="765314" y="2641920"/>
                                  </a:lnTo>
                                  <a:lnTo>
                                    <a:pt x="781899" y="2643793"/>
                                  </a:lnTo>
                                  <a:lnTo>
                                    <a:pt x="793592" y="2642867"/>
                                  </a:lnTo>
                                  <a:lnTo>
                                    <a:pt x="846025" y="2606671"/>
                                  </a:lnTo>
                                  <a:lnTo>
                                    <a:pt x="855162" y="2579825"/>
                                  </a:lnTo>
                                  <a:lnTo>
                                    <a:pt x="853569" y="2551514"/>
                                  </a:lnTo>
                                  <a:lnTo>
                                    <a:pt x="840789" y="2525074"/>
                                  </a:lnTo>
                                  <a:lnTo>
                                    <a:pt x="778668" y="2443298"/>
                                  </a:lnTo>
                                  <a:close/>
                                </a:path>
                                <a:path w="3631565" h="3077210">
                                  <a:moveTo>
                                    <a:pt x="1965286" y="1616287"/>
                                  </a:moveTo>
                                  <a:lnTo>
                                    <a:pt x="698524" y="1616287"/>
                                  </a:lnTo>
                                  <a:lnTo>
                                    <a:pt x="537742" y="2126116"/>
                                  </a:lnTo>
                                  <a:lnTo>
                                    <a:pt x="692870" y="2126116"/>
                                  </a:lnTo>
                                  <a:lnTo>
                                    <a:pt x="852829" y="1618903"/>
                                  </a:lnTo>
                                  <a:lnTo>
                                    <a:pt x="1966221" y="1618903"/>
                                  </a:lnTo>
                                  <a:lnTo>
                                    <a:pt x="1965286" y="1616287"/>
                                  </a:lnTo>
                                  <a:close/>
                                </a:path>
                                <a:path w="3631565" h="3077210">
                                  <a:moveTo>
                                    <a:pt x="2403101" y="1314179"/>
                                  </a:moveTo>
                                  <a:lnTo>
                                    <a:pt x="2232760" y="1314179"/>
                                  </a:lnTo>
                                  <a:lnTo>
                                    <a:pt x="2238424" y="1315564"/>
                                  </a:lnTo>
                                  <a:lnTo>
                                    <a:pt x="2244266" y="1316326"/>
                                  </a:lnTo>
                                  <a:lnTo>
                                    <a:pt x="2254074" y="1316326"/>
                                  </a:lnTo>
                                  <a:lnTo>
                                    <a:pt x="2217253" y="1660077"/>
                                  </a:lnTo>
                                  <a:lnTo>
                                    <a:pt x="2366040" y="1660077"/>
                                  </a:lnTo>
                                  <a:lnTo>
                                    <a:pt x="2403101" y="1314179"/>
                                  </a:lnTo>
                                  <a:close/>
                                </a:path>
                                <a:path w="3631565" h="3077210">
                                  <a:moveTo>
                                    <a:pt x="1813265" y="1346533"/>
                                  </a:moveTo>
                                  <a:lnTo>
                                    <a:pt x="1781846" y="1355200"/>
                                  </a:lnTo>
                                  <a:lnTo>
                                    <a:pt x="1760806" y="1372594"/>
                                  </a:lnTo>
                                  <a:lnTo>
                                    <a:pt x="1748101" y="1396298"/>
                                  </a:lnTo>
                                  <a:lnTo>
                                    <a:pt x="1744061" y="1423373"/>
                                  </a:lnTo>
                                  <a:lnTo>
                                    <a:pt x="1749017" y="1450882"/>
                                  </a:lnTo>
                                  <a:lnTo>
                                    <a:pt x="1803119" y="1602228"/>
                                  </a:lnTo>
                                  <a:lnTo>
                                    <a:pt x="1960259" y="1602228"/>
                                  </a:lnTo>
                                  <a:lnTo>
                                    <a:pt x="1886367" y="1395561"/>
                                  </a:lnTo>
                                  <a:lnTo>
                                    <a:pt x="1869450" y="1368566"/>
                                  </a:lnTo>
                                  <a:lnTo>
                                    <a:pt x="1843775" y="1351606"/>
                                  </a:lnTo>
                                  <a:lnTo>
                                    <a:pt x="1813265" y="1346533"/>
                                  </a:lnTo>
                                  <a:close/>
                                </a:path>
                                <a:path w="3631565" h="3077210">
                                  <a:moveTo>
                                    <a:pt x="2405418" y="1292551"/>
                                  </a:moveTo>
                                  <a:lnTo>
                                    <a:pt x="816113" y="1292551"/>
                                  </a:lnTo>
                                  <a:lnTo>
                                    <a:pt x="1033410" y="1296247"/>
                                  </a:lnTo>
                                  <a:lnTo>
                                    <a:pt x="1110702" y="1505518"/>
                                  </a:lnTo>
                                  <a:lnTo>
                                    <a:pt x="1253694" y="1505518"/>
                                  </a:lnTo>
                                  <a:lnTo>
                                    <a:pt x="1255873" y="1491978"/>
                                  </a:lnTo>
                                  <a:lnTo>
                                    <a:pt x="1255104" y="1474695"/>
                                  </a:lnTo>
                                  <a:lnTo>
                                    <a:pt x="1250770" y="1457702"/>
                                  </a:lnTo>
                                  <a:lnTo>
                                    <a:pt x="1192147" y="1298939"/>
                                  </a:lnTo>
                                  <a:lnTo>
                                    <a:pt x="2404734" y="1298939"/>
                                  </a:lnTo>
                                  <a:lnTo>
                                    <a:pt x="2405418" y="1292551"/>
                                  </a:lnTo>
                                  <a:close/>
                                </a:path>
                                <a:path w="3631565" h="3077210">
                                  <a:moveTo>
                                    <a:pt x="2404734" y="1298939"/>
                                  </a:moveTo>
                                  <a:lnTo>
                                    <a:pt x="1192147" y="1298939"/>
                                  </a:lnTo>
                                  <a:lnTo>
                                    <a:pt x="2215649" y="1316326"/>
                                  </a:lnTo>
                                  <a:lnTo>
                                    <a:pt x="2221312" y="1316326"/>
                                  </a:lnTo>
                                  <a:lnTo>
                                    <a:pt x="2226929" y="1315564"/>
                                  </a:lnTo>
                                  <a:lnTo>
                                    <a:pt x="2232760" y="1314179"/>
                                  </a:lnTo>
                                  <a:lnTo>
                                    <a:pt x="2403101" y="1314179"/>
                                  </a:lnTo>
                                  <a:lnTo>
                                    <a:pt x="2404734" y="1298939"/>
                                  </a:lnTo>
                                  <a:close/>
                                </a:path>
                                <a:path w="3631565" h="3077210">
                                  <a:moveTo>
                                    <a:pt x="3631449" y="857415"/>
                                  </a:moveTo>
                                  <a:lnTo>
                                    <a:pt x="2234093" y="1170149"/>
                                  </a:lnTo>
                                  <a:lnTo>
                                    <a:pt x="2233509" y="1170352"/>
                                  </a:lnTo>
                                  <a:lnTo>
                                    <a:pt x="2232912" y="1170492"/>
                                  </a:lnTo>
                                  <a:lnTo>
                                    <a:pt x="2910038" y="1170492"/>
                                  </a:lnTo>
                                  <a:lnTo>
                                    <a:pt x="3631449" y="1009036"/>
                                  </a:lnTo>
                                  <a:lnTo>
                                    <a:pt x="3631449" y="857415"/>
                                  </a:lnTo>
                                  <a:close/>
                                </a:path>
                                <a:path w="3631565" h="3077210">
                                  <a:moveTo>
                                    <a:pt x="777199" y="175536"/>
                                  </a:moveTo>
                                  <a:lnTo>
                                    <a:pt x="619453" y="175536"/>
                                  </a:lnTo>
                                  <a:lnTo>
                                    <a:pt x="978406" y="1147327"/>
                                  </a:lnTo>
                                  <a:lnTo>
                                    <a:pt x="1136136" y="1147327"/>
                                  </a:lnTo>
                                  <a:lnTo>
                                    <a:pt x="777199" y="175536"/>
                                  </a:lnTo>
                                  <a:close/>
                                </a:path>
                                <a:path w="3631565" h="3077210">
                                  <a:moveTo>
                                    <a:pt x="658779" y="0"/>
                                  </a:moveTo>
                                  <a:lnTo>
                                    <a:pt x="42492" y="283079"/>
                                  </a:lnTo>
                                  <a:lnTo>
                                    <a:pt x="4349" y="324938"/>
                                  </a:lnTo>
                                  <a:lnTo>
                                    <a:pt x="0" y="352963"/>
                                  </a:lnTo>
                                  <a:lnTo>
                                    <a:pt x="6983" y="381504"/>
                                  </a:lnTo>
                                  <a:lnTo>
                                    <a:pt x="18866" y="399462"/>
                                  </a:lnTo>
                                  <a:lnTo>
                                    <a:pt x="34796" y="412830"/>
                                  </a:lnTo>
                                  <a:lnTo>
                                    <a:pt x="53575" y="421172"/>
                                  </a:lnTo>
                                  <a:lnTo>
                                    <a:pt x="74001" y="424049"/>
                                  </a:lnTo>
                                  <a:lnTo>
                                    <a:pt x="81914" y="423621"/>
                                  </a:lnTo>
                                  <a:lnTo>
                                    <a:pt x="89833" y="422322"/>
                                  </a:lnTo>
                                  <a:lnTo>
                                    <a:pt x="97688" y="420127"/>
                                  </a:lnTo>
                                  <a:lnTo>
                                    <a:pt x="105408" y="417013"/>
                                  </a:lnTo>
                                  <a:lnTo>
                                    <a:pt x="393317" y="281758"/>
                                  </a:lnTo>
                                  <a:lnTo>
                                    <a:pt x="546449" y="281758"/>
                                  </a:lnTo>
                                  <a:lnTo>
                                    <a:pt x="529398" y="217839"/>
                                  </a:lnTo>
                                  <a:lnTo>
                                    <a:pt x="619453" y="175536"/>
                                  </a:lnTo>
                                  <a:lnTo>
                                    <a:pt x="777199" y="175536"/>
                                  </a:lnTo>
                                  <a:lnTo>
                                    <a:pt x="734020" y="58632"/>
                                  </a:lnTo>
                                  <a:lnTo>
                                    <a:pt x="711155" y="18901"/>
                                  </a:lnTo>
                                  <a:lnTo>
                                    <a:pt x="686806" y="4351"/>
                                  </a:lnTo>
                                  <a:lnTo>
                                    <a:pt x="65877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1f1f1"/>
                            </a:solidFill>
                            <a:ln w="0">
                              <a:noFill/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/>
              </mc:Fallback>
            </mc:AlternateContent>
          </w:r>
          <w:r>
            <w:rPr>
              <w:rFonts w:ascii="Tahoma" w:hAnsi="Tahoma"/>
              <w:b/>
              <w:color w:val="231F20"/>
              <w:w w:val="110"/>
            </w:rPr>
            <w:t>Ценности,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которые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нас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rFonts w:ascii="Tahoma" w:hAnsi="Tahoma"/>
              <w:b/>
              <w:color w:val="231F20"/>
              <w:w w:val="110"/>
            </w:rPr>
            <w:t>объединяют.</w:t>
          </w:r>
          <w:r>
            <w:rPr>
              <w:rFonts w:ascii="Tahoma" w:hAnsi="Tahoma"/>
              <w:b/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Занятие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проходит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по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итогам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всех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за- нятий года. Ценности — это ориентир, который помогает поступать правиль-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но и ответственно.Традиционные ценности помогают чувствовать себя частью народа, способствуют укреплению общества и развитию страны. Следование ценностям помогает человеку развиваться и достигать успеха. Уникальность каждого человека и опыт разных поколений обогащают общество, но только в сочетании с единством, взаимопомощью и уважением друг к другу существует сильный и сплоченный народ.</w:t>
          </w:r>
        </w:p>
        <w:p>
          <w:pPr>
            <w:pStyle w:val="Heading1"/>
            <w:ind w:left="425"/>
            <w:rPr/>
          </w:pPr>
          <w:bookmarkStart w:id="5" w:name="_TOC_250007"/>
          <w:r>
            <w:rPr>
              <w:color w:val="231F20"/>
            </w:rPr>
            <w:t>ПЛАНИРУЕМЫЕ</w:t>
          </w:r>
          <w:r>
            <w:rPr>
              <w:color w:val="231F20"/>
              <w:spacing w:val="26"/>
            </w:rPr>
            <w:t xml:space="preserve"> </w:t>
          </w:r>
          <w:r>
            <w:rPr>
              <w:color w:val="231F20"/>
            </w:rPr>
            <w:t>РЕЗУЛЬТАТЫ</w:t>
          </w:r>
          <w:r>
            <w:rPr>
              <w:color w:val="231F20"/>
              <w:spacing w:val="26"/>
            </w:rPr>
            <w:t xml:space="preserve"> </w:t>
          </w:r>
          <w:r>
            <w:rPr>
              <w:color w:val="231F20"/>
            </w:rPr>
            <w:t>ОСВОЕНИЯ</w:t>
          </w:r>
          <w:r>
            <w:rPr>
              <w:color w:val="231F20"/>
              <w:spacing w:val="26"/>
            </w:rPr>
            <w:t xml:space="preserve"> </w:t>
          </w:r>
          <w:bookmarkEnd w:id="5"/>
          <w:r>
            <w:rPr>
              <w:color w:val="231F20"/>
              <w:spacing w:val="-2"/>
            </w:rPr>
            <w:t>КУРСА</w:t>
          </w:r>
        </w:p>
        <w:p>
          <w:pPr>
            <w:pStyle w:val="BodyText"/>
            <w:spacing w:before="227" w:after="0"/>
            <w:ind w:hanging="0" w:left="0"/>
            <w:jc w:val="left"/>
            <w:rPr>
              <w:rFonts w:ascii="Comic Sans MS" w:hAnsi="Comic Sans MS"/>
              <w:b/>
              <w:sz w:val="28"/>
            </w:rPr>
          </w:pPr>
          <w:r>
            <w:rPr>
              <w:rFonts w:ascii="Comic Sans MS" w:hAnsi="Comic Sans MS"/>
              <w:b/>
              <w:sz w:val="28"/>
            </w:rPr>
          </w:r>
        </w:p>
        <w:p>
          <w:pPr>
            <w:pStyle w:val="Heading2"/>
            <w:rPr/>
          </w:pPr>
          <w:bookmarkStart w:id="6" w:name="_TOC_250006"/>
          <w:r>
            <w:rPr>
              <w:color w:val="231F20"/>
              <w:w w:val="105"/>
            </w:rPr>
            <w:t>НАЧАЛЬНОЕ</w:t>
          </w:r>
          <w:r>
            <w:rPr>
              <w:color w:val="231F20"/>
              <w:spacing w:val="2"/>
              <w:w w:val="105"/>
            </w:rPr>
            <w:t xml:space="preserve"> </w:t>
          </w:r>
          <w:r>
            <w:rPr>
              <w:color w:val="231F20"/>
              <w:w w:val="105"/>
            </w:rPr>
            <w:t>ОБЩЕЕ</w:t>
          </w:r>
          <w:r>
            <w:rPr>
              <w:color w:val="231F20"/>
              <w:spacing w:val="2"/>
              <w:w w:val="105"/>
            </w:rPr>
            <w:t xml:space="preserve"> </w:t>
          </w:r>
          <w:bookmarkEnd w:id="6"/>
          <w:r>
            <w:rPr>
              <w:color w:val="231F20"/>
              <w:spacing w:val="-2"/>
              <w:w w:val="105"/>
            </w:rPr>
            <w:t>ОБРАЗОВАНИЕ</w:t>
          </w:r>
        </w:p>
        <w:p>
          <w:pPr>
            <w:pStyle w:val="BodyText"/>
            <w:spacing w:lineRule="auto" w:line="259" w:before="196" w:after="0"/>
            <w:ind w:firstLine="283" w:left="141" w:right="197"/>
            <w:rPr/>
          </w:pPr>
          <w:r>
            <w:rPr>
              <w:color w:val="231F20"/>
              <w:w w:val="110"/>
            </w:rPr>
            <w:t xml:space="preserve">Занятия в рамках программы направлены на обеспечение достижения обу- чающимися личностных, метапредметных и предметных образовательных ре- </w:t>
          </w:r>
          <w:r>
            <w:rPr>
              <w:color w:val="231F20"/>
              <w:spacing w:val="-2"/>
              <w:w w:val="110"/>
            </w:rPr>
            <w:t>зультатов.</w:t>
          </w:r>
        </w:p>
        <w:p>
          <w:pPr>
            <w:pStyle w:val="BodyText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spacing w:before="84" w:after="0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ind w:hanging="0" w:left="425"/>
            <w:jc w:val="left"/>
            <w:rPr/>
          </w:pPr>
          <w:r>
            <w:rPr>
              <w:color w:val="231F20"/>
              <w:w w:val="105"/>
            </w:rPr>
            <w:t>ЛИЧНОСТНЫЕ</w:t>
          </w:r>
          <w:r>
            <w:rPr>
              <w:color w:val="231F20"/>
              <w:spacing w:val="1"/>
              <w:w w:val="105"/>
            </w:rPr>
            <w:t xml:space="preserve"> </w:t>
          </w:r>
          <w:r>
            <w:rPr>
              <w:color w:val="231F20"/>
              <w:spacing w:val="-2"/>
              <w:w w:val="105"/>
            </w:rPr>
            <w:t>РЕЗУЛЬТАТЫ</w:t>
          </w:r>
        </w:p>
        <w:p>
          <w:pPr>
            <w:pStyle w:val="BodyText"/>
            <w:spacing w:lineRule="auto" w:line="259" w:before="178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гражданско-патриотического воспитания: </w:t>
          </w:r>
          <w:r>
            <w:rPr>
              <w:color w:val="231F20"/>
            </w:rPr>
            <w:t xml:space="preserve">становление ценностного </w:t>
          </w:r>
          <w:r>
            <w:rPr>
              <w:color w:val="231F20"/>
              <w:w w:val="110"/>
            </w:rPr>
            <w:t>отношения к своей Родине — России; осознание своей этнокультурной и рос- сийской гражданской идентичности; сопричастность к прошлому, настоящему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и будущему своей страны и родного края; уважение к своему и другим наро- </w:t>
          </w:r>
          <w:r>
            <w:rPr>
              <w:color w:val="231F20"/>
              <w:spacing w:val="-2"/>
              <w:w w:val="110"/>
            </w:rPr>
            <w:t>дам;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первоначальные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представления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о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человеке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как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члене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общества,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о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правах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 xml:space="preserve">и </w:t>
          </w:r>
          <w:r>
            <w:rPr>
              <w:color w:val="231F20"/>
              <w:w w:val="110"/>
            </w:rPr>
            <w:t>ответственности, уважении и достоинстве человека, о нравственно-этических нормах поведения и правилах межличностных отношений.</w:t>
          </w:r>
        </w:p>
        <w:p>
          <w:pPr>
            <w:pStyle w:val="BodyText"/>
            <w:spacing w:lineRule="auto" w:line="259" w:before="162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духовно-нравственного воспитания: </w:t>
          </w:r>
          <w:r>
            <w:rPr>
              <w:color w:val="231F20"/>
            </w:rPr>
            <w:t xml:space="preserve">признание индивидуальности </w:t>
          </w:r>
          <w:r>
            <w:rPr>
              <w:color w:val="231F20"/>
              <w:w w:val="110"/>
            </w:rPr>
            <w:t>каждого человека; проявление сопереживания, уважения и доброжелательно- сти; неприятие любых форм поведения, направленных на причинение физиче- ского и морального вреда другим людям.</w:t>
          </w:r>
        </w:p>
        <w:p>
          <w:pPr>
            <w:pStyle w:val="BodyText"/>
            <w:spacing w:lineRule="auto" w:line="259" w:before="158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эстетического воспитания: </w:t>
          </w:r>
          <w:r>
            <w:rPr>
              <w:color w:val="231F20"/>
            </w:rPr>
            <w:t xml:space="preserve">уважительное отношение и интерес к ху- </w:t>
          </w:r>
          <w:r>
            <w:rPr>
              <w:color w:val="231F20"/>
              <w:w w:val="110"/>
            </w:rPr>
            <w:t>дожественной культуре, восприимчивость к разным видам искусства, тради- циям и творчеству своего и других народов; стремление к самовыражению в разных видах художественной деятельности.</w:t>
          </w:r>
        </w:p>
        <w:p>
          <w:pPr>
            <w:pStyle w:val="Normal"/>
            <w:spacing w:lineRule="auto" w:line="252" w:before="157" w:after="0"/>
            <w:ind w:firstLine="283" w:left="141" w:right="197"/>
            <w:jc w:val="both"/>
            <w:rPr>
              <w:sz w:val="24"/>
            </w:rPr>
          </w:pPr>
          <w:r>
            <w:rPr>
              <w:rFonts w:ascii="Century Gothic" w:hAnsi="Century Gothic"/>
              <w:i/>
              <w:color w:val="231F20"/>
              <w:sz w:val="24"/>
            </w:rPr>
            <w:t xml:space="preserve">В сфере физического воспитания, формирования культуры здоровья и эмо- </w:t>
          </w:r>
          <w:r>
            <w:rPr>
              <w:rFonts w:ascii="Century Gothic" w:hAnsi="Century Gothic"/>
              <w:i/>
              <w:color w:val="231F20"/>
              <w:w w:val="110"/>
              <w:sz w:val="24"/>
            </w:rPr>
            <w:t>ционального</w:t>
          </w:r>
          <w:r>
            <w:rPr>
              <w:rFonts w:ascii="Century Gothic" w:hAnsi="Century Gothic"/>
              <w:i/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  <w:sz w:val="24"/>
            </w:rPr>
            <w:t>благополучия:</w:t>
          </w:r>
          <w:r>
            <w:rPr>
              <w:rFonts w:ascii="Century Gothic" w:hAnsi="Century Gothic"/>
              <w:i/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соблюдение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правил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здорового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и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безопасного</w:t>
          </w:r>
          <w:r>
            <w:rPr>
              <w:color w:val="231F20"/>
              <w:spacing w:val="-14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(для себя и других людей) образа жизни в окружающей среде (в том числе инфор- мационной); бережное отношение к физическому и психическому здоровью.</w:t>
          </w:r>
        </w:p>
        <w:p>
          <w:pPr>
            <w:pStyle w:val="BodyText"/>
            <w:spacing w:lineRule="auto" w:line="259" w:before="160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>В</w:t>
          </w:r>
          <w:r>
            <w:rPr>
              <w:rFonts w:ascii="Century Gothic" w:hAnsi="Century Gothic"/>
              <w:i/>
              <w:color w:val="231F20"/>
              <w:spacing w:val="68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сфере</w:t>
          </w:r>
          <w:r>
            <w:rPr>
              <w:rFonts w:ascii="Century Gothic" w:hAnsi="Century Gothic"/>
              <w:i/>
              <w:color w:val="231F20"/>
              <w:spacing w:val="68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трудового</w:t>
          </w:r>
          <w:r>
            <w:rPr>
              <w:rFonts w:ascii="Century Gothic" w:hAnsi="Century Gothic"/>
              <w:i/>
              <w:color w:val="231F20"/>
              <w:spacing w:val="68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воспитания:</w:t>
          </w:r>
          <w:r>
            <w:rPr>
              <w:rFonts w:ascii="Century Gothic" w:hAnsi="Century Gothic"/>
              <w:i/>
              <w:color w:val="231F20"/>
              <w:spacing w:val="68"/>
            </w:rPr>
            <w:t xml:space="preserve"> </w:t>
          </w:r>
          <w:r>
            <w:rPr>
              <w:color w:val="231F20"/>
            </w:rPr>
            <w:t>осознание</w:t>
          </w:r>
          <w:r>
            <w:rPr>
              <w:color w:val="231F20"/>
              <w:spacing w:val="66"/>
            </w:rPr>
            <w:t xml:space="preserve"> </w:t>
          </w:r>
          <w:r>
            <w:rPr>
              <w:color w:val="231F20"/>
            </w:rPr>
            <w:t>ценности</w:t>
          </w:r>
          <w:r>
            <w:rPr>
              <w:color w:val="231F20"/>
              <w:spacing w:val="66"/>
            </w:rPr>
            <w:t xml:space="preserve"> </w:t>
          </w:r>
          <w:r>
            <w:rPr>
              <w:color w:val="231F20"/>
            </w:rPr>
            <w:t>труда</w:t>
          </w:r>
          <w:r>
            <w:rPr>
              <w:color w:val="231F20"/>
              <w:spacing w:val="66"/>
            </w:rPr>
            <w:t xml:space="preserve"> </w:t>
          </w:r>
          <w:r>
            <w:rPr>
              <w:color w:val="231F20"/>
            </w:rPr>
            <w:t>в</w:t>
          </w:r>
          <w:r>
            <w:rPr>
              <w:color w:val="231F20"/>
              <w:spacing w:val="66"/>
            </w:rPr>
            <w:t xml:space="preserve"> </w:t>
          </w:r>
          <w:r>
            <w:rPr>
              <w:color w:val="231F20"/>
            </w:rPr>
            <w:t>жизни</w:t>
          </w:r>
          <w:r>
            <w:rPr>
              <w:color w:val="231F20"/>
              <w:spacing w:val="66"/>
            </w:rPr>
            <w:t xml:space="preserve"> </w:t>
          </w:r>
          <w:r>
            <w:rPr>
              <w:color w:val="231F20"/>
            </w:rPr>
            <w:t xml:space="preserve">человека </w:t>
          </w:r>
          <w:r>
            <w:rPr>
              <w:color w:val="231F20"/>
              <w:w w:val="110"/>
            </w:rPr>
            <w:t>и общества, ответственное потребление и бережное отношение к результатам труда, интерес к различным профессиям.</w:t>
          </w:r>
        </w:p>
        <w:p>
          <w:pPr>
            <w:pStyle w:val="Normal"/>
            <w:spacing w:lineRule="auto" w:line="254" w:before="156" w:after="0"/>
            <w:ind w:firstLine="283" w:left="141" w:right="197"/>
            <w:jc w:val="both"/>
            <w:rPr>
              <w:sz w:val="24"/>
            </w:rPr>
          </w:pPr>
          <w:r>
            <w:rPr>
              <w:rFonts w:ascii="Century Gothic" w:hAnsi="Century Gothic"/>
              <w:i/>
              <w:color w:val="231F20"/>
              <w:w w:val="110"/>
              <w:sz w:val="24"/>
            </w:rPr>
            <w:t>В</w:t>
          </w:r>
          <w:r>
            <w:rPr>
              <w:rFonts w:ascii="Century Gothic" w:hAnsi="Century Gothic"/>
              <w:i/>
              <w:color w:val="231F20"/>
              <w:spacing w:val="-2"/>
              <w:w w:val="110"/>
              <w:sz w:val="24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  <w:sz w:val="24"/>
            </w:rPr>
            <w:t>сфере</w:t>
          </w:r>
          <w:r>
            <w:rPr>
              <w:rFonts w:ascii="Century Gothic" w:hAnsi="Century Gothic"/>
              <w:i/>
              <w:color w:val="231F20"/>
              <w:spacing w:val="-2"/>
              <w:w w:val="110"/>
              <w:sz w:val="24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  <w:sz w:val="24"/>
            </w:rPr>
            <w:t>экологического</w:t>
          </w:r>
          <w:r>
            <w:rPr>
              <w:rFonts w:ascii="Century Gothic" w:hAnsi="Century Gothic"/>
              <w:i/>
              <w:color w:val="231F20"/>
              <w:spacing w:val="-2"/>
              <w:w w:val="110"/>
              <w:sz w:val="24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  <w:sz w:val="24"/>
            </w:rPr>
            <w:t>воспитания:</w:t>
          </w:r>
          <w:r>
            <w:rPr>
              <w:rFonts w:ascii="Century Gothic" w:hAnsi="Century Gothic"/>
              <w:i/>
              <w:color w:val="231F20"/>
              <w:spacing w:val="-2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бережное</w:t>
          </w:r>
          <w:r>
            <w:rPr>
              <w:color w:val="231F20"/>
              <w:spacing w:val="-2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отношение</w:t>
          </w:r>
          <w:r>
            <w:rPr>
              <w:color w:val="231F20"/>
              <w:spacing w:val="-2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к</w:t>
          </w:r>
          <w:r>
            <w:rPr>
              <w:color w:val="231F20"/>
              <w:spacing w:val="-2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природе;</w:t>
          </w:r>
          <w:r>
            <w:rPr>
              <w:color w:val="231F20"/>
              <w:spacing w:val="-2"/>
              <w:w w:val="110"/>
              <w:sz w:val="24"/>
            </w:rPr>
            <w:t xml:space="preserve"> </w:t>
          </w:r>
          <w:r>
            <w:rPr>
              <w:color w:val="231F20"/>
              <w:w w:val="110"/>
              <w:sz w:val="24"/>
            </w:rPr>
            <w:t>не- приятие действий, приносящих ей вред.</w:t>
          </w:r>
        </w:p>
        <w:p>
          <w:pPr>
            <w:sectPr>
              <w:footerReference w:type="default" r:id="rId58"/>
              <w:footerReference w:type="first" r:id="rId59"/>
              <w:type w:val="nextPage"/>
              <w:pgSz w:w="11906" w:h="16838"/>
              <w:pgMar w:left="992" w:right="708" w:gutter="0" w:header="0" w:top="88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Normal"/>
            <w:spacing w:lineRule="auto" w:line="259" w:before="159" w:after="0"/>
            <w:ind w:firstLine="283" w:left="141" w:right="197"/>
            <w:jc w:val="both"/>
            <w:rPr>
              <w:sz w:val="24"/>
            </w:rPr>
          </w:pPr>
          <w:r>
            <w:rPr>
              <w:rFonts w:ascii="Century Gothic" w:hAnsi="Century Gothic"/>
              <w:i/>
              <w:color w:val="231F20"/>
              <w:sz w:val="24"/>
            </w:rPr>
            <w:t xml:space="preserve">В сфере понимания ценности научного познания: </w:t>
          </w:r>
          <w:r>
            <w:rPr>
              <w:color w:val="231F20"/>
              <w:sz w:val="24"/>
            </w:rPr>
            <w:t xml:space="preserve">первоначальные представ- </w:t>
          </w:r>
          <w:r>
            <w:rPr>
              <w:color w:val="231F20"/>
              <w:w w:val="110"/>
              <w:sz w:val="24"/>
            </w:rPr>
            <w:t>ления о научной картине мира; познавательные интересы, активность, инициа- тивность, любознательность и самостоятельность в познании.</w:t>
          </w:r>
        </w:p>
        <w:p>
          <w:pPr>
            <w:pStyle w:val="BodyText"/>
            <w:spacing w:before="53" w:after="0"/>
            <w:ind w:hanging="0" w:left="425"/>
            <w:jc w:val="left"/>
            <w:rPr/>
          </w:pPr>
          <w:r>
            <w:rPr>
              <w:color w:val="231F20"/>
              <w:spacing w:val="2"/>
            </w:rPr>
            <w:t>МЕТАПРЕДМЕТНЫЕ</w:t>
          </w:r>
          <w:r>
            <w:rPr>
              <w:color w:val="231F20"/>
              <w:spacing w:val="71"/>
            </w:rPr>
            <w:t xml:space="preserve"> </w:t>
          </w:r>
          <w:r>
            <w:rPr>
              <w:color w:val="231F20"/>
              <w:spacing w:val="-2"/>
            </w:rPr>
            <w:t>РЕЗУЛЬТАТЫ</w:t>
          </w:r>
        </w:p>
        <w:p>
          <w:pPr>
            <w:pStyle w:val="BodyText"/>
            <w:spacing w:lineRule="auto" w:line="259" w:before="176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>В</w:t>
          </w:r>
          <w:r>
            <w:rPr>
              <w:rFonts w:ascii="Century Gothic" w:hAnsi="Century Gothic"/>
              <w:i/>
              <w:color w:val="231F20"/>
              <w:spacing w:val="-13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сфере</w:t>
          </w:r>
          <w:r>
            <w:rPr>
              <w:rFonts w:ascii="Century Gothic" w:hAnsi="Century Gothic"/>
              <w:i/>
              <w:color w:val="231F20"/>
              <w:spacing w:val="-13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овладения</w:t>
          </w:r>
          <w:r>
            <w:rPr>
              <w:rFonts w:ascii="Century Gothic" w:hAnsi="Century Gothic"/>
              <w:i/>
              <w:color w:val="231F20"/>
              <w:spacing w:val="-13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познавательными</w:t>
          </w:r>
          <w:r>
            <w:rPr>
              <w:rFonts w:ascii="Century Gothic" w:hAnsi="Century Gothic"/>
              <w:i/>
              <w:color w:val="231F20"/>
              <w:spacing w:val="-13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универсальными</w:t>
          </w:r>
          <w:r>
            <w:rPr>
              <w:rFonts w:ascii="Century Gothic" w:hAnsi="Century Gothic"/>
              <w:i/>
              <w:color w:val="231F20"/>
              <w:spacing w:val="-13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учебными</w:t>
          </w:r>
          <w:r>
            <w:rPr>
              <w:rFonts w:ascii="Century Gothic" w:hAnsi="Century Gothic"/>
              <w:i/>
              <w:color w:val="231F20"/>
              <w:spacing w:val="-13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 xml:space="preserve">действиями: </w:t>
          </w:r>
          <w:r>
            <w:rPr>
              <w:color w:val="231F20"/>
              <w:w w:val="110"/>
            </w:rPr>
            <w:t>сравнивать объекты, устанавливать основания для сравнения, устанавливать аналогии; определять существенный признак для классификации, классифи- цировать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предложенные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объекты;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находить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закономерности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противоречия в рассматриваемых фактах, данных и наблюдениях на основе предложенного педагогическим работником алгоритма; выявлять недостаток информации для решения учебной (практической) задачи на основе предложенного алгоритма; устанавливать причинно-следственные связи в ситуациях, поддающихся непо- средственному наблюдению или знакомых по опыту, делать выводы; опреде- лять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разрыв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между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реальным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желательным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состоянием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объекта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(ситуации)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на основе предложенных педагогическим работником вопросов; формулировать выводы и подкреплять их доказательствами на основе результатов проведён- ного наблюдения (опыта, измерения, классификации, сравнения, исследова- ния); прогнозировать возможное развитие процессов, событий и их послед- ствия в аналогичных или сходных ситуациях; выбирать источник получения информации, согласно заданному алгоритму находить в предложенном источ- нике информацию, представленную в явном виде, распознавать достоверную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и недостоверную информацию самостоятельно или на основании предложен- ного педагогическим работником способа её проверки; 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 анализировать и создавать тексто- вую, видео-, графическую, звуковую информацию в соответствии с учебной </w:t>
          </w:r>
          <w:r>
            <w:rPr>
              <w:color w:val="231F20"/>
              <w:spacing w:val="-2"/>
              <w:w w:val="110"/>
            </w:rPr>
            <w:t>задачей.</w:t>
          </w:r>
        </w:p>
        <w:p>
          <w:pPr>
            <w:pStyle w:val="BodyText"/>
            <w:spacing w:lineRule="auto" w:line="254" w:before="150" w:after="0"/>
            <w:ind w:firstLine="283" w:left="141" w:right="196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 xml:space="preserve">В сфере овладения коммуникативными универсальными учебными действиями: </w:t>
          </w:r>
          <w:r>
            <w:rPr>
              <w:color w:val="231F20"/>
              <w:w w:val="110"/>
            </w:rPr>
            <w:t>воспринимать и формулировать суждения, выражать эмоции в соответствии с целями и условиями общения в знакомой среде; проявлять уважительное отношение к собеседнику, соблюдать правила ведения диалога и дискуссии, признавать возможность существования разных точек зрения, корректно и аргументированно высказывать своё мнение; строить речевое высказывание в соответствии с поставленной задачей; создавать устные и письменные тексты (описание, рассуждение, повествование); готовить небольшие публичные выступления, подбирать иллюстративный материал к тексту выступления;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работы, проявлять готовность руководить, выполнять поручения, подчиняться, ответственно выполнять свою часть работы; оценивать свой вклад в общий результат.</w:t>
          </w:r>
        </w:p>
        <w:p>
          <w:pPr>
            <w:sectPr>
              <w:footerReference w:type="default" r:id="rId60"/>
              <w:footerReference w:type="first" r:id="rId61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Normal"/>
            <w:spacing w:lineRule="auto" w:line="259" w:before="163" w:after="0"/>
            <w:ind w:firstLine="283" w:left="141" w:right="196"/>
            <w:jc w:val="both"/>
            <w:rPr>
              <w:sz w:val="24"/>
            </w:rPr>
          </w:pPr>
          <w:r>
            <w:rPr>
              <w:rFonts w:ascii="Century Gothic" w:hAnsi="Century Gothic"/>
              <w:i/>
              <w:color w:val="231F20"/>
              <w:sz w:val="24"/>
            </w:rPr>
            <w:t xml:space="preserve">В сфере овладения регулятивными универсальными учебными действиями: </w:t>
          </w:r>
          <w:r>
            <w:rPr>
              <w:color w:val="231F20"/>
              <w:w w:val="110"/>
              <w:sz w:val="24"/>
            </w:rPr>
            <w:t xml:space="preserve">планировать действия по решению учебной задачи для получения результата; </w:t>
          </w:r>
          <w:r>
            <w:rPr>
              <w:color w:val="231F20"/>
              <w:spacing w:val="-2"/>
              <w:w w:val="110"/>
              <w:sz w:val="24"/>
            </w:rPr>
            <w:t xml:space="preserve">выстраивать последовательность выбранных действий; устанавливать причины </w:t>
          </w:r>
          <w:r>
            <w:rPr>
              <w:color w:val="231F20"/>
              <w:w w:val="110"/>
              <w:sz w:val="24"/>
            </w:rPr>
            <w:t>успеха/неудач учебной деятельности; корректировать свои учебные действия для преодоления ошибок.</w:t>
          </w:r>
        </w:p>
        <w:p>
          <w:pPr>
            <w:pStyle w:val="BodyText"/>
            <w:spacing w:before="53" w:after="0"/>
            <w:ind w:hanging="0" w:left="425"/>
            <w:jc w:val="left"/>
            <w:rPr/>
          </w:pPr>
          <w:r>
            <w:rPr>
              <w:color w:val="231F20"/>
            </w:rPr>
            <w:t>ПРЕДМЕТНЫЕ</w:t>
          </w:r>
          <w:r>
            <w:rPr>
              <w:color w:val="231F20"/>
              <w:spacing w:val="56"/>
            </w:rPr>
            <w:t xml:space="preserve"> </w:t>
          </w:r>
          <w:r>
            <w:rPr>
              <w:color w:val="231F20"/>
              <w:spacing w:val="-2"/>
            </w:rPr>
            <w:t>РЕЗУЛЬТАТЫ</w:t>
          </w:r>
        </w:p>
        <w:p>
          <w:pPr>
            <w:pStyle w:val="BodyText"/>
            <w:spacing w:lineRule="auto" w:line="247" w:before="182" w:after="0"/>
            <w:ind w:firstLine="283" w:left="141" w:right="197"/>
            <w:rPr/>
          </w:pPr>
          <w:r>
            <w:rPr>
              <w:color w:val="231F20"/>
              <w:w w:val="110"/>
            </w:rPr>
            <w:t>Предметные результаты представлены с учётом специфики содержания предметных областей, к которым имеет отношение содержание курса внеуроч- ной деятельности «Разговоры о важном».</w:t>
          </w:r>
        </w:p>
        <w:p>
          <w:pPr>
            <w:pStyle w:val="BodyText"/>
            <w:spacing w:lineRule="auto" w:line="247" w:before="158" w:after="0"/>
            <w:ind w:firstLine="283" w:left="141" w:right="196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Русский</w:t>
          </w:r>
          <w:r>
            <w:rPr>
              <w:rFonts w:ascii="Century Gothic" w:hAnsi="Century Gothic"/>
              <w:i/>
              <w:color w:val="231F20"/>
              <w:spacing w:val="-3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язык:</w:t>
          </w:r>
          <w:r>
            <w:rPr>
              <w:rFonts w:ascii="Century Gothic" w:hAnsi="Century Gothic"/>
              <w:i/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формирование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первоначального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представления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многообра- 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го- сударственного языка Российской Федерации; понимание роли русского языка как языка межнационального общения; осознание правильной устной и пись- менной речи как показателя общей культуры человека; овладение основны-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ми видами речевой деятельности на основе первоначальных представлений о нормах современного русского литературного языка; использование в рече- вой деятельности норм современного русского литературного языка и речево- го этикета.</w:t>
          </w:r>
        </w:p>
        <w:p>
          <w:pPr>
            <w:pStyle w:val="BodyText"/>
            <w:spacing w:lineRule="auto" w:line="247" w:before="155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Литературное</w:t>
          </w:r>
          <w:r>
            <w:rPr>
              <w:rFonts w:ascii="Century Gothic" w:hAnsi="Century Gothic"/>
              <w:i/>
              <w:color w:val="231F20"/>
              <w:spacing w:val="-19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чтение:</w:t>
          </w:r>
          <w:r>
            <w:rPr>
              <w:rFonts w:ascii="Century Gothic" w:hAnsi="Century Gothic"/>
              <w:i/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осознание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значимости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художественной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литературы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и произведений устного народного творчества для всестороннего развития лич- ности человека; формирование первоначального представления о многообра- зии жанров художественных произведений и произведений устного народно-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го творчества; овладение элементарными умениями анализа и интерпретации </w:t>
          </w:r>
          <w:r>
            <w:rPr>
              <w:color w:val="231F20"/>
              <w:spacing w:val="-2"/>
              <w:w w:val="110"/>
            </w:rPr>
            <w:t>текста.</w:t>
          </w:r>
        </w:p>
        <w:p>
          <w:pPr>
            <w:pStyle w:val="Normal"/>
            <w:spacing w:before="148" w:after="0"/>
            <w:ind w:firstLine="283" w:left="141" w:right="197"/>
            <w:jc w:val="both"/>
            <w:rPr>
              <w:sz w:val="24"/>
            </w:rPr>
          </w:pPr>
          <w:r>
            <w:rPr>
              <w:rFonts w:ascii="Century Gothic" w:hAnsi="Century Gothic"/>
              <w:i/>
              <w:color w:val="231F20"/>
              <w:w w:val="110"/>
              <w:sz w:val="24"/>
            </w:rPr>
            <w:t xml:space="preserve">Иностранный язык: </w:t>
          </w:r>
          <w:r>
            <w:rPr>
              <w:color w:val="231F20"/>
              <w:w w:val="110"/>
              <w:sz w:val="24"/>
            </w:rPr>
            <w:t xml:space="preserve">знакомство представителей других стран с культурой </w:t>
          </w:r>
          <w:r>
            <w:rPr>
              <w:color w:val="231F20"/>
              <w:spacing w:val="-2"/>
              <w:w w:val="110"/>
              <w:sz w:val="24"/>
            </w:rPr>
            <w:t>России.</w:t>
          </w:r>
        </w:p>
        <w:p>
          <w:pPr>
            <w:pStyle w:val="BodyText"/>
            <w:spacing w:lineRule="auto" w:line="247" w:before="167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Математика</w:t>
          </w:r>
          <w:r>
            <w:rPr>
              <w:rFonts w:ascii="Century Gothic" w:hAnsi="Century Gothic"/>
              <w:i/>
              <w:color w:val="231F20"/>
              <w:spacing w:val="-19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и</w:t>
          </w:r>
          <w:r>
            <w:rPr>
              <w:rFonts w:ascii="Century Gothic" w:hAnsi="Century Gothic"/>
              <w:i/>
              <w:color w:val="231F20"/>
              <w:spacing w:val="-18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информатика:</w:t>
          </w:r>
          <w:r>
            <w:rPr>
              <w:rFonts w:ascii="Century Gothic" w:hAnsi="Century Gothic"/>
              <w:i/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логического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мышления;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приобрете- ние опыта работы с информацией, представленной в графической и текстовой форме,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умений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извлекать,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анализировать,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использовать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информацию и делать выводы.</w:t>
          </w:r>
        </w:p>
        <w:p>
          <w:pPr>
            <w:sectPr>
              <w:footerReference w:type="default" r:id="rId62"/>
              <w:footerReference w:type="first" r:id="rId63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47" w:before="158" w:after="0"/>
            <w:ind w:firstLine="283" w:left="141" w:right="196"/>
            <w:rPr/>
          </w:pPr>
          <w:r>
            <w:rPr>
              <w:rFonts w:ascii="Century Gothic" w:hAnsi="Century Gothic"/>
              <w:i/>
              <w:color w:val="231F20"/>
            </w:rPr>
            <w:t xml:space="preserve">Окружающий мир: </w:t>
          </w:r>
          <w:r>
            <w:rPr>
              <w:color w:val="231F20"/>
            </w:rPr>
            <w:t xml:space="preserve">формирование уважительного отношения к своей семье и </w:t>
          </w:r>
          <w:r>
            <w:rPr>
              <w:color w:val="231F20"/>
              <w:w w:val="110"/>
            </w:rPr>
            <w:t>семейным традициям, родному краю, России, её истории и культуре, природе; формирование чувства гордости за национальные свершения, открытия, побе- ды;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формирование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первоначальных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представлений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природных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социальных объектах как компонентах единого мира, о многообразии объектов и явлений природы, о связи мира живой и неживой природы; формирование основ ра- ционального поведения и обоснованного принятия решений; формирование первоначальных представлений о традициях и обычаях, хозяйственных заня- тиях населения и массовых профессиях родного края, достопримечательно- стях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столицы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России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родного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края,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наиболее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значимых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объектах всемирного культурного и природного наследия в России, важнейших для страны и личности событиях и фактах прошлого и настоящего России, основных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правах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 обязанностях гражданина Российской Федерации;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умений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описывать,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сравнивать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группировать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изученные природные объекты и явления, выделяя их существенные признаки и отношения между объектами и явлениями; понимание простейших причинно- следственных связей в окружающем мире (в том числе на материале о природе и культуре родного края); приобретение базовых умений работы с доступной информацией (текстовой, графической, аудиовизуальной) о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природе и обществе, безопасного использования электронных ресурсов образовательной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организации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сети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Интернет,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получения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информации из</w:t>
          </w:r>
        </w:p>
        <w:p>
          <w:pPr>
            <w:pStyle w:val="BodyText"/>
            <w:spacing w:lineRule="auto" w:line="254" w:before="53" w:after="0"/>
            <w:ind w:hanging="0" w:left="141" w:right="197"/>
            <w:rPr/>
          </w:pPr>
          <w:r>
            <w:rPr>
              <w:color w:val="231F20"/>
              <w:w w:val="110"/>
            </w:rPr>
            <w:t>источников в современной информационной среде; формирование навыков здорового и безопасного образа жизни на основе выполнения правил безопасного поведения в окружающей среде, в том числе знаний о небезопас- ности разглашения личной и финансовой информации при общении с людьми вне семьи, в сети Интернет, и опыта соблюдения правил безопасного поведе- ния при использовании личных финансов; приобретение опыта положительно- го эмоционально-ценностного отношения к природе, стремления действовать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в окружающей среде в соответствии с экологическими нормами поведения.</w:t>
          </w:r>
        </w:p>
        <w:p>
          <w:pPr>
            <w:pStyle w:val="BodyText"/>
            <w:spacing w:lineRule="auto" w:line="254" w:before="153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Основы</w:t>
          </w:r>
          <w:r>
            <w:rPr>
              <w:rFonts w:ascii="Century Gothic" w:hAnsi="Century Gothic"/>
              <w:i/>
              <w:color w:val="231F20"/>
              <w:spacing w:val="-11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религиозных</w:t>
          </w:r>
          <w:r>
            <w:rPr>
              <w:rFonts w:ascii="Century Gothic" w:hAnsi="Century Gothic"/>
              <w:i/>
              <w:color w:val="231F20"/>
              <w:spacing w:val="-11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культур</w:t>
          </w:r>
          <w:r>
            <w:rPr>
              <w:rFonts w:ascii="Century Gothic" w:hAnsi="Century Gothic"/>
              <w:i/>
              <w:color w:val="231F20"/>
              <w:spacing w:val="-11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и</w:t>
          </w:r>
          <w:r>
            <w:rPr>
              <w:rFonts w:ascii="Century Gothic" w:hAnsi="Century Gothic"/>
              <w:i/>
              <w:color w:val="231F20"/>
              <w:spacing w:val="-11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светской</w:t>
          </w:r>
          <w:r>
            <w:rPr>
              <w:rFonts w:ascii="Century Gothic" w:hAnsi="Century Gothic"/>
              <w:i/>
              <w:color w:val="231F20"/>
              <w:spacing w:val="-11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этики:</w:t>
          </w:r>
          <w:r>
            <w:rPr>
              <w:rFonts w:ascii="Century Gothic" w:hAnsi="Century Gothic"/>
              <w:i/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понимание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необходимости нравственного совершенствования, духовного развития, роли в этом личных усилий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человека;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умений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анализировать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давать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нравственную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оцен- ку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поступкам,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отвечать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за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них,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проявлять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готовность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к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сознательному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самоогра- ничению в поведении; построение суждений оценочного характера, раскры- вающих значение нравственности, веры как регуляторов поведения человека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в обществе и условий духовно-нравственного развития личности; понимание </w:t>
          </w:r>
          <w:r>
            <w:rPr>
              <w:color w:val="231F20"/>
            </w:rPr>
            <w:t>ценности</w:t>
          </w:r>
          <w:r>
            <w:rPr>
              <w:color w:val="231F20"/>
              <w:spacing w:val="28"/>
            </w:rPr>
            <w:t xml:space="preserve"> </w:t>
          </w:r>
          <w:r>
            <w:rPr>
              <w:color w:val="231F20"/>
            </w:rPr>
            <w:t>семьи;</w:t>
          </w:r>
          <w:r>
            <w:rPr>
              <w:color w:val="231F20"/>
              <w:spacing w:val="28"/>
            </w:rPr>
            <w:t xml:space="preserve"> </w:t>
          </w:r>
          <w:r>
            <w:rPr>
              <w:color w:val="231F20"/>
            </w:rPr>
            <w:t>овладение</w:t>
          </w:r>
          <w:r>
            <w:rPr>
              <w:color w:val="231F20"/>
              <w:spacing w:val="28"/>
            </w:rPr>
            <w:t xml:space="preserve"> </w:t>
          </w:r>
          <w:r>
            <w:rPr>
              <w:color w:val="231F20"/>
            </w:rPr>
            <w:t>навыками</w:t>
          </w:r>
          <w:r>
            <w:rPr>
              <w:color w:val="231F20"/>
              <w:spacing w:val="28"/>
            </w:rPr>
            <w:t xml:space="preserve"> </w:t>
          </w:r>
          <w:r>
            <w:rPr>
              <w:color w:val="231F20"/>
            </w:rPr>
            <w:t>общения</w:t>
          </w:r>
          <w:r>
            <w:rPr>
              <w:color w:val="231F20"/>
              <w:spacing w:val="28"/>
            </w:rPr>
            <w:t xml:space="preserve"> </w:t>
          </w:r>
          <w:r>
            <w:rPr>
              <w:color w:val="231F20"/>
            </w:rPr>
            <w:t>с</w:t>
          </w:r>
          <w:r>
            <w:rPr>
              <w:color w:val="231F20"/>
              <w:spacing w:val="28"/>
            </w:rPr>
            <w:t xml:space="preserve"> </w:t>
          </w:r>
          <w:r>
            <w:rPr>
              <w:color w:val="231F20"/>
            </w:rPr>
            <w:t>людьми</w:t>
          </w:r>
          <w:r>
            <w:rPr>
              <w:color w:val="231F20"/>
              <w:spacing w:val="28"/>
            </w:rPr>
            <w:t xml:space="preserve"> </w:t>
          </w:r>
          <w:r>
            <w:rPr>
              <w:color w:val="231F20"/>
            </w:rPr>
            <w:t>разного</w:t>
          </w:r>
          <w:r>
            <w:rPr>
              <w:color w:val="231F20"/>
              <w:spacing w:val="28"/>
            </w:rPr>
            <w:t xml:space="preserve"> </w:t>
          </w:r>
          <w:r>
            <w:rPr>
              <w:color w:val="231F20"/>
            </w:rPr>
            <w:t xml:space="preserve">вероисповеда- </w:t>
          </w:r>
          <w:r>
            <w:rPr>
              <w:color w:val="231F20"/>
              <w:w w:val="110"/>
            </w:rPr>
            <w:t>ния, осознание, что оскорбление представителей другой веры есть нарушение нравственных норм поведения в обществе; понимание ценности человеческой жизни, человеческого достоинства, честного труда людей на благо человека, общества;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формирование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умений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объяснять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значение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слов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«милосердие»,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«со- страдание», «прощение», «дружелюбие», находить образы, приводить приме- ры проявления любви к ближнему, милосердия и сострадания в религиозной культуре, истории России, современной жизни, открытость к сотрудничеству, готовность оказывать помощь; осуждение любых случаев унижения человече- ского достоинства, знание общепринятых в российском обществе норм мора- ли, отношений и поведения людей, основанных на российских традиционных духовных ценностях, конституционных правах, свободах и обязанностях граж- </w:t>
          </w:r>
          <w:r>
            <w:rPr>
              <w:color w:val="231F20"/>
              <w:spacing w:val="-2"/>
              <w:w w:val="110"/>
            </w:rPr>
            <w:t>данина.</w:t>
          </w:r>
        </w:p>
        <w:p>
          <w:pPr>
            <w:pStyle w:val="BodyText"/>
            <w:spacing w:lineRule="auto" w:line="254" w:before="160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Изобразительное искусство: </w:t>
          </w:r>
          <w:r>
            <w:rPr>
              <w:color w:val="231F20"/>
            </w:rPr>
            <w:t xml:space="preserve">выполнение творческих работ с использованием </w:t>
          </w:r>
          <w:r>
            <w:rPr>
              <w:color w:val="231F20"/>
              <w:w w:val="110"/>
            </w:rPr>
            <w:t>различных материалов и средств художественной выразительности изобрази- тельного искусства; умение характеризовать виды и жанры изобразительного искусства; умение характеризовать отличительные особенности художествен- ных промыслов России.</w:t>
          </w:r>
        </w:p>
        <w:p>
          <w:pPr>
            <w:pStyle w:val="BodyText"/>
            <w:spacing w:before="151" w:after="0"/>
            <w:ind w:hanging="0" w:left="425"/>
            <w:jc w:val="left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Музыка:</w:t>
          </w:r>
          <w:r>
            <w:rPr>
              <w:rFonts w:ascii="Century Gothic" w:hAnsi="Century Gothic"/>
              <w:i/>
              <w:color w:val="231F20"/>
              <w:spacing w:val="1"/>
              <w:w w:val="110"/>
            </w:rPr>
            <w:t xml:space="preserve"> </w:t>
          </w:r>
          <w:r>
            <w:rPr>
              <w:color w:val="231F20"/>
              <w:w w:val="110"/>
            </w:rPr>
            <w:t>знание</w:t>
          </w:r>
          <w:r>
            <w:rPr>
              <w:color w:val="231F20"/>
              <w:spacing w:val="1"/>
              <w:w w:val="110"/>
            </w:rPr>
            <w:t xml:space="preserve"> </w:t>
          </w:r>
          <w:r>
            <w:rPr>
              <w:color w:val="231F20"/>
              <w:w w:val="110"/>
            </w:rPr>
            <w:t>основных</w:t>
          </w:r>
          <w:r>
            <w:rPr>
              <w:color w:val="231F20"/>
              <w:spacing w:val="1"/>
              <w:w w:val="110"/>
            </w:rPr>
            <w:t xml:space="preserve"> </w:t>
          </w:r>
          <w:r>
            <w:rPr>
              <w:color w:val="231F20"/>
              <w:w w:val="110"/>
            </w:rPr>
            <w:t>жанров</w:t>
          </w:r>
          <w:r>
            <w:rPr>
              <w:color w:val="231F20"/>
              <w:spacing w:val="2"/>
              <w:w w:val="110"/>
            </w:rPr>
            <w:t xml:space="preserve"> </w:t>
          </w:r>
          <w:r>
            <w:rPr>
              <w:color w:val="231F20"/>
              <w:w w:val="110"/>
            </w:rPr>
            <w:t>народной</w:t>
          </w:r>
          <w:r>
            <w:rPr>
              <w:color w:val="231F20"/>
              <w:spacing w:val="1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1"/>
              <w:w w:val="110"/>
            </w:rPr>
            <w:t xml:space="preserve"> </w:t>
          </w:r>
          <w:r>
            <w:rPr>
              <w:color w:val="231F20"/>
              <w:w w:val="110"/>
            </w:rPr>
            <w:t>профессиональной</w:t>
          </w:r>
          <w:r>
            <w:rPr>
              <w:color w:val="231F20"/>
              <w:spacing w:val="2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музыки.</w:t>
          </w:r>
        </w:p>
        <w:p>
          <w:pPr>
            <w:pStyle w:val="BodyText"/>
            <w:spacing w:lineRule="auto" w:line="252" w:before="169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 xml:space="preserve">Труд (технология): </w:t>
          </w:r>
          <w:r>
            <w:rPr>
              <w:color w:val="231F20"/>
              <w:w w:val="110"/>
            </w:rPr>
            <w:t>формирование общих представлений о мире профессий, значении труда в жизни человека и общества, многообразии предметов мате- риальной культуры.</w:t>
          </w:r>
        </w:p>
        <w:p>
          <w:pPr>
            <w:sectPr>
              <w:footerReference w:type="default" r:id="rId64"/>
              <w:footerReference w:type="first" r:id="rId65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4" w:before="149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 xml:space="preserve">Физическая культура: </w:t>
          </w:r>
          <w:r>
            <w:rPr>
              <w:color w:val="231F20"/>
              <w:w w:val="110"/>
            </w:rPr>
            <w:t>формирование общих представлений о физической культуре и спорте, физической активности человека, физических качествах, жизненно важных прикладных умениях и навыках, основных физических упражнениях; развитие умения взаимодействовать со сверстниками в игровых заданиях и игровой деятельности, соблюдая правила честной игры.</w:t>
          </w:r>
        </w:p>
        <w:p>
          <w:pPr>
            <w:pStyle w:val="Heading2"/>
            <w:spacing w:before="38" w:after="0"/>
            <w:rPr/>
          </w:pPr>
          <w:bookmarkStart w:id="7" w:name="_TOC_250005"/>
          <w:r>
            <w:rPr>
              <w:color w:val="231F20"/>
              <w:w w:val="105"/>
            </w:rPr>
            <w:t>ОСНОВНОЕ</w:t>
          </w:r>
          <w:r>
            <w:rPr>
              <w:color w:val="231F20"/>
              <w:spacing w:val="9"/>
              <w:w w:val="105"/>
            </w:rPr>
            <w:t xml:space="preserve"> </w:t>
          </w:r>
          <w:r>
            <w:rPr>
              <w:color w:val="231F20"/>
              <w:w w:val="105"/>
            </w:rPr>
            <w:t>ОБЩЕЕ</w:t>
          </w:r>
          <w:r>
            <w:rPr>
              <w:color w:val="231F20"/>
              <w:spacing w:val="9"/>
              <w:w w:val="105"/>
            </w:rPr>
            <w:t xml:space="preserve"> </w:t>
          </w:r>
          <w:bookmarkEnd w:id="7"/>
          <w:r>
            <w:rPr>
              <w:color w:val="231F20"/>
              <w:spacing w:val="-2"/>
              <w:w w:val="105"/>
            </w:rPr>
            <w:t>ОБРАЗОВАНИЕ</w:t>
          </w:r>
        </w:p>
        <w:p>
          <w:pPr>
            <w:pStyle w:val="BodyText"/>
            <w:spacing w:lineRule="auto" w:line="252" w:before="189" w:after="0"/>
            <w:ind w:firstLine="283" w:left="141" w:right="197"/>
            <w:rPr/>
          </w:pPr>
          <w:r>
            <w:rPr>
              <w:color w:val="231F20"/>
              <w:w w:val="110"/>
            </w:rPr>
            <w:t>Занятия в рамках программы направлены на обеспечение достижения обу- чающимися следующих личностных, метапредметных и предметных образова- тельных результатов.</w:t>
          </w:r>
        </w:p>
        <w:p>
          <w:pPr>
            <w:pStyle w:val="BodyText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spacing w:before="85" w:after="0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ind w:hanging="0" w:left="425"/>
            <w:jc w:val="left"/>
            <w:rPr/>
          </w:pPr>
          <w:r>
            <w:rPr>
              <w:color w:val="231F20"/>
              <w:w w:val="105"/>
            </w:rPr>
            <w:t>ЛИЧНОСТНЫЕ</w:t>
          </w:r>
          <w:r>
            <w:rPr>
              <w:color w:val="231F20"/>
              <w:spacing w:val="1"/>
              <w:w w:val="105"/>
            </w:rPr>
            <w:t xml:space="preserve"> </w:t>
          </w:r>
          <w:r>
            <w:rPr>
              <w:color w:val="231F20"/>
              <w:spacing w:val="-2"/>
              <w:w w:val="105"/>
            </w:rPr>
            <w:t>РЕЗУЛЬТАТЫ</w:t>
          </w:r>
        </w:p>
        <w:p>
          <w:pPr>
            <w:pStyle w:val="BodyText"/>
            <w:spacing w:lineRule="auto" w:line="252" w:before="171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В</w:t>
          </w:r>
          <w:r>
            <w:rPr>
              <w:rFonts w:ascii="Century Gothic" w:hAnsi="Century Gothic"/>
              <w:i/>
              <w:color w:val="231F20"/>
              <w:spacing w:val="-13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сфере</w:t>
          </w:r>
          <w:r>
            <w:rPr>
              <w:rFonts w:ascii="Century Gothic" w:hAnsi="Century Gothic"/>
              <w:i/>
              <w:color w:val="231F20"/>
              <w:spacing w:val="-13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гражданского</w:t>
          </w:r>
          <w:r>
            <w:rPr>
              <w:rFonts w:ascii="Century Gothic" w:hAnsi="Century Gothic"/>
              <w:i/>
              <w:color w:val="231F20"/>
              <w:spacing w:val="-13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воспитания:</w:t>
          </w:r>
          <w:r>
            <w:rPr>
              <w:rFonts w:ascii="Century Gothic" w:hAnsi="Century Gothic"/>
              <w:i/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уважение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прав,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свобод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законных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ин- тересов других людей; активное участие в жизни семьи, родного края, страны; неприятие любых форм экстремизма, дискриминации; понимание роли раз- 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об- ществе; готовность к разнообразной совместной деятельности, стремление к взаимопониманию и взаимопомощи; готовность к участию в гуманитарной дея- тельности (волонтёрство, помощь людям, нуждающимся в ней).</w:t>
          </w:r>
        </w:p>
        <w:p>
          <w:pPr>
            <w:pStyle w:val="BodyText"/>
            <w:spacing w:lineRule="auto" w:line="252" w:before="162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В</w:t>
          </w:r>
          <w:r>
            <w:rPr>
              <w:rFonts w:ascii="Century Gothic" w:hAnsi="Century Gothic"/>
              <w:i/>
              <w:color w:val="231F20"/>
              <w:spacing w:val="-19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сфере</w:t>
          </w:r>
          <w:r>
            <w:rPr>
              <w:rFonts w:ascii="Century Gothic" w:hAnsi="Century Gothic"/>
              <w:i/>
              <w:color w:val="231F20"/>
              <w:spacing w:val="-18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патриотического</w:t>
          </w:r>
          <w:r>
            <w:rPr>
              <w:rFonts w:ascii="Century Gothic" w:hAnsi="Century Gothic"/>
              <w:i/>
              <w:color w:val="231F20"/>
              <w:spacing w:val="-18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воспитания:</w:t>
          </w:r>
          <w:r>
            <w:rPr>
              <w:rFonts w:ascii="Century Gothic" w:hAnsi="Century Gothic"/>
              <w:i/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осознание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российской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гражданской идентичности в поликультурном и многоконфессиональном обществе, прояв- ление интереса к познанию родного языка, истории, культуры Российской Фе- дерации, своего края, народов России; формирование ценностного отношения к достижениям своей Родины — России, к науке, искусству, спорту, техноло- гиям, боевым подвигам и трудовым достижениям народа; уважение к государ- ственным символам России, государственным праздникам, историческому и природному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наследию,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памятникам,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традициям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разных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народов,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проживающих в родной стране.</w:t>
          </w:r>
        </w:p>
        <w:p>
          <w:pPr>
            <w:pStyle w:val="BodyText"/>
            <w:spacing w:lineRule="auto" w:line="252" w:before="161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духовно-нравственного воспитания: </w:t>
          </w:r>
          <w:r>
            <w:rPr>
              <w:color w:val="231F20"/>
            </w:rPr>
            <w:t xml:space="preserve">ориентация на моральные цен- </w:t>
          </w:r>
          <w:r>
            <w:rPr>
              <w:color w:val="231F20"/>
              <w:w w:val="110"/>
            </w:rPr>
            <w:t xml:space="preserve">ности и нормы в ситуациях нравственного выбора; готовность оценивать своё поведение и поступки, поведение и поступки других людей с позиции нрав- ственных и правовых норм с учётом осознания последствий поступков; свобо- да и ответственность личности в условиях индивидуального и общественного </w:t>
          </w:r>
          <w:r>
            <w:rPr>
              <w:color w:val="231F20"/>
              <w:spacing w:val="-2"/>
              <w:w w:val="110"/>
            </w:rPr>
            <w:t>пространства.</w:t>
          </w:r>
        </w:p>
        <w:p>
          <w:pPr>
            <w:pStyle w:val="BodyText"/>
            <w:spacing w:lineRule="auto" w:line="252" w:before="158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эстетического воспитания: </w:t>
          </w:r>
          <w:r>
            <w:rPr>
              <w:color w:val="231F20"/>
            </w:rPr>
            <w:t xml:space="preserve">восприимчивость к разным видам искус- </w:t>
          </w:r>
          <w:r>
            <w:rPr>
              <w:color w:val="231F20"/>
              <w:w w:val="110"/>
            </w:rPr>
            <w:t>ства,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традициям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творчеству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своего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других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народов,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понимание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эмоциональ- ного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воздействия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искусства;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осознание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важности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художественной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культуры как средства коммуникации и самовыражения; понимание ценности отече- ственного и мирового искусства, роли этнических культурных традиций и на- родного творчества.</w:t>
          </w:r>
        </w:p>
        <w:p>
          <w:pPr>
            <w:sectPr>
              <w:footerReference w:type="default" r:id="rId66"/>
              <w:footerReference w:type="first" r:id="rId67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2" w:before="158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физического воспитания: </w:t>
          </w:r>
          <w:r>
            <w:rPr>
              <w:color w:val="231F20"/>
            </w:rPr>
            <w:t xml:space="preserve">осознание ценности жизни; соблюдение </w:t>
          </w:r>
          <w:r>
            <w:rPr>
              <w:color w:val="231F20"/>
              <w:w w:val="110"/>
            </w:rPr>
            <w:t>правил безопасности, в том числе навыков безопасного поведения в интернет- 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умение принимать себя и других, не осуждая; умение осознавать своё эмоциональное состояние и эмо- циональное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состояние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других,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умение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управлять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собственным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эмоциональным состоянием; формирование навыка рефлексии, признание своего права на ошибку и такого же права другого человека.</w:t>
          </w:r>
        </w:p>
        <w:p>
          <w:pPr>
            <w:pStyle w:val="BodyText"/>
            <w:spacing w:lineRule="auto" w:line="247" w:before="36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 xml:space="preserve">В сфере трудового воспитания: </w:t>
          </w:r>
          <w:r>
            <w:rPr>
              <w:color w:val="231F20"/>
              <w:w w:val="110"/>
            </w:rPr>
            <w:t>установка на активное участие в решении практических задач; осознание важности обучения на протяжении всей жизни; уважение к труду и результатам трудовой деятельности.</w:t>
          </w:r>
        </w:p>
        <w:p>
          <w:pPr>
            <w:pStyle w:val="BodyText"/>
            <w:spacing w:lineRule="auto" w:line="247" w:before="155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экологического воспитания: </w:t>
          </w:r>
          <w:r>
            <w:rPr>
              <w:color w:val="231F20"/>
            </w:rPr>
            <w:t xml:space="preserve">ориентация на применение знаний соци- </w:t>
          </w:r>
          <w:r>
            <w:rPr>
              <w:color w:val="231F20"/>
              <w:w w:val="110"/>
            </w:rPr>
            <w:t>альных и естественных наук для решения задач в области окружающей среды, планирования поступков и оценки их возможных последствий для окружаю- щей среды; повышение уровня экологической культуры, осознание глобаль- ного характера экологических проблем и путей их решения; активное неприя- тие действий, приносящих вред окружающей среде; осознание своей роли как гражданина и потребителя в условиях взаимосвязи природной, технологиче- ской и социальной сред; готовность к участию в практической деятельности экологической направленности.</w:t>
          </w:r>
        </w:p>
        <w:p>
          <w:pPr>
            <w:pStyle w:val="BodyText"/>
            <w:spacing w:lineRule="auto" w:line="247" w:before="162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ценности научного познания: </w:t>
          </w:r>
          <w:r>
            <w:rPr>
              <w:color w:val="231F20"/>
            </w:rPr>
            <w:t xml:space="preserve">ориентация в деятельности на совре- </w:t>
          </w:r>
          <w:r>
            <w:rPr>
              <w:color w:val="231F20"/>
              <w:w w:val="110"/>
            </w:rPr>
            <w:t xml:space="preserve">менную систему научных представлений об основных закономерностях раз- вития человека, природы и общества, взаимосвязях человека с природной и социальной средой; овладение языковой и читательской культурой как сред- ством познания мира; овладение основными навыками исследовательской де- ятельности, установка на осмысление опыта, наблюдений, поступков и стрем- ление совершенствовать пути достижения индивидуального и коллективного </w:t>
          </w:r>
          <w:r>
            <w:rPr>
              <w:color w:val="231F20"/>
              <w:spacing w:val="-2"/>
              <w:w w:val="110"/>
            </w:rPr>
            <w:t>благополучия.</w:t>
          </w:r>
        </w:p>
        <w:p>
          <w:pPr>
            <w:pStyle w:val="BodyText"/>
            <w:spacing w:lineRule="auto" w:line="247" w:before="161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адаптации обучающегося к изменяющимся условиям социальной и природной среды: </w:t>
          </w:r>
          <w:r>
            <w:rPr>
              <w:color w:val="231F20"/>
            </w:rPr>
            <w:t xml:space="preserve">освоение обучающимися социального опыта, основных соци- </w:t>
          </w:r>
          <w:r>
            <w:rPr>
              <w:color w:val="231F20"/>
              <w:spacing w:val="-2"/>
              <w:w w:val="110"/>
            </w:rPr>
            <w:t>альных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ролей,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соответствующих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ведущей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деятельности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возраста,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норм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и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 xml:space="preserve">правил </w:t>
          </w:r>
          <w:r>
            <w:rPr>
              <w:color w:val="231F20"/>
              <w:w w:val="110"/>
            </w:rPr>
            <w:t>общественного поведения, форм социальной жизни в группах и сообществах, включая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семью,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группы,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сформированные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по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профессиональной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деятельности, а также в рамках социального взаимодействия с людьми из другой культурной среды,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открытость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опыту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знаниям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других;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повышение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уровня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своей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компетент- ности через практическую деятельность, в том числе развитие умения учиться у других людей, осознавать в совместной деятельности новые знания, навыки и компетенции из опыта других; осознавать дефициты собственных знаний и </w:t>
          </w:r>
          <w:r>
            <w:rPr>
              <w:color w:val="231F20"/>
              <w:spacing w:val="-2"/>
              <w:w w:val="110"/>
            </w:rPr>
            <w:t>компетентностей,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планировать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своё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развитие;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развитие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умений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анализировать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и выявлять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взаимосвязи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природы,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общества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и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экономики;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развитие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умения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 xml:space="preserve">оцени- </w:t>
          </w:r>
          <w:r>
            <w:rPr>
              <w:color w:val="231F20"/>
              <w:w w:val="110"/>
            </w:rPr>
            <w:t>вать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свои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действия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с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учётом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влияния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на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окружающую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среду,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достижения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целей и преодоления вызовов, возможных глобальных последствий.</w:t>
          </w:r>
        </w:p>
        <w:p>
          <w:pPr>
            <w:pStyle w:val="BodyText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spacing w:before="72" w:after="0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ind w:hanging="0" w:left="425"/>
            <w:jc w:val="left"/>
            <w:rPr/>
          </w:pPr>
          <w:r>
            <w:rPr>
              <w:color w:val="231F20"/>
              <w:spacing w:val="2"/>
            </w:rPr>
            <w:t>МЕТАПРЕДМЕТНЫЕ</w:t>
          </w:r>
          <w:r>
            <w:rPr>
              <w:color w:val="231F20"/>
              <w:spacing w:val="71"/>
            </w:rPr>
            <w:t xml:space="preserve"> </w:t>
          </w:r>
          <w:r>
            <w:rPr>
              <w:color w:val="231F20"/>
              <w:spacing w:val="-2"/>
            </w:rPr>
            <w:t>РЕЗУЛЬТАТЫ</w:t>
          </w:r>
        </w:p>
        <w:p>
          <w:pPr>
            <w:sectPr>
              <w:footerReference w:type="default" r:id="rId68"/>
              <w:footerReference w:type="first" r:id="rId69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47" w:before="166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>В</w:t>
          </w:r>
          <w:r>
            <w:rPr>
              <w:rFonts w:ascii="Century Gothic" w:hAnsi="Century Gothic"/>
              <w:i/>
              <w:color w:val="231F20"/>
              <w:spacing w:val="-13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сфере</w:t>
          </w:r>
          <w:r>
            <w:rPr>
              <w:rFonts w:ascii="Century Gothic" w:hAnsi="Century Gothic"/>
              <w:i/>
              <w:color w:val="231F20"/>
              <w:spacing w:val="-13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овладения</w:t>
          </w:r>
          <w:r>
            <w:rPr>
              <w:rFonts w:ascii="Century Gothic" w:hAnsi="Century Gothic"/>
              <w:i/>
              <w:color w:val="231F20"/>
              <w:spacing w:val="-13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познавательными</w:t>
          </w:r>
          <w:r>
            <w:rPr>
              <w:rFonts w:ascii="Century Gothic" w:hAnsi="Century Gothic"/>
              <w:i/>
              <w:color w:val="231F20"/>
              <w:spacing w:val="-13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универсальными</w:t>
          </w:r>
          <w:r>
            <w:rPr>
              <w:rFonts w:ascii="Century Gothic" w:hAnsi="Century Gothic"/>
              <w:i/>
              <w:color w:val="231F20"/>
              <w:spacing w:val="-13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>учебными</w:t>
          </w:r>
          <w:r>
            <w:rPr>
              <w:rFonts w:ascii="Century Gothic" w:hAnsi="Century Gothic"/>
              <w:i/>
              <w:color w:val="231F20"/>
              <w:spacing w:val="-13"/>
            </w:rPr>
            <w:t xml:space="preserve"> </w:t>
          </w:r>
          <w:r>
            <w:rPr>
              <w:rFonts w:ascii="Century Gothic" w:hAnsi="Century Gothic"/>
              <w:i/>
              <w:color w:val="231F20"/>
            </w:rPr>
            <w:t xml:space="preserve">действиями: </w:t>
          </w:r>
          <w:r>
            <w:rPr>
              <w:color w:val="231F20"/>
              <w:w w:val="110"/>
            </w:rPr>
            <w:t>использовать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вопросы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как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исследовательский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инструмент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познания;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 выбирать, анализировать, систематизировать и интерпретировать информацию различных видов и форм представления; находить сходные ар- гументы (подтверждающие или опровергающие одну и ту же идею, версию) в различных информационных источниках; самостоятельно выбирать оптималь- ную форму представления информации, оценивать надёжность информации по критериям, предложенным педагогическим работником или сформулиро- ванным самостоятельно, систематизировать информацию.</w:t>
          </w:r>
        </w:p>
        <w:p>
          <w:pPr>
            <w:pStyle w:val="BodyText"/>
            <w:spacing w:lineRule="auto" w:line="259" w:before="36" w:after="0"/>
            <w:ind w:firstLine="283" w:left="141" w:right="198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овладения коммуникативными универсальными учебными действи- </w:t>
          </w:r>
          <w:r>
            <w:rPr>
              <w:rFonts w:ascii="Century Gothic" w:hAnsi="Century Gothic"/>
              <w:i/>
              <w:color w:val="231F20"/>
              <w:w w:val="110"/>
            </w:rPr>
            <w:t xml:space="preserve">ями: </w:t>
          </w:r>
          <w:r>
            <w:rPr>
              <w:color w:val="231F20"/>
              <w:w w:val="110"/>
            </w:rPr>
            <w:t>воспринимать и формулировать суждения, выражать эмоции в соответ- ствии с целями и условиями общения; выражать свою точку зрения в устных и письменных текстах; понимать намерения других, проявлять уважительное от- ношение к собеседнику и в корректной форме формулировать свои возраже- ния; 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сопоставлять свои суждения с суждениями других участников диалога, обнаруживать различие и сходство позиций; понимать и использовать преимущества командной 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подчиняться,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участвовать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в групповых формах работы (обсуждения, обмен мнениями, «мозговые штурмы» и иные); выполнять свою часть работы, достигать качественного результата по своему направлению и координировать свои действия с действиями других членов команды; оценивать качество своего вклада в об- 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ответственности.</w:t>
          </w:r>
        </w:p>
        <w:p>
          <w:pPr>
            <w:sectPr>
              <w:footerReference w:type="default" r:id="rId70"/>
              <w:footerReference w:type="first" r:id="rId71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9" w:before="144" w:after="0"/>
            <w:ind w:firstLine="283" w:left="141" w:right="198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овладения регулятивными универсальными учебными действиями: </w:t>
          </w:r>
          <w:r>
            <w:rPr>
              <w:color w:val="231F20"/>
              <w:w w:val="110"/>
            </w:rPr>
            <w:t>ориентироваться в различных подходах принятия решений (индивидуальное, принятие решений в группе, принятие решений группой); делать выбор и</w:t>
          </w:r>
          <w:r>
            <w:rPr>
              <w:color w:val="231F20"/>
              <w:spacing w:val="80"/>
              <w:w w:val="150"/>
            </w:rPr>
            <w:t xml:space="preserve"> </w:t>
          </w:r>
          <w:r>
            <w:rPr>
              <w:color w:val="231F20"/>
              <w:w w:val="110"/>
            </w:rPr>
            <w:t>брать ответственность за решение; владеть способами самоконтроля, самомотивации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рефлексии;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объяснять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причины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достижения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(недостижения) результатов деятельности, давать оценку приобретённому опыту, уметь находить позитивное в произошедшей ситуации; оценивать соответствие результата цели и условиям;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выявлять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анализировать причины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эмоций,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ставить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себя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на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место другого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человека,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понимать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мотивы и намерения другого, регулировать способ выражения эмоций; осознанно относиться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к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другому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человеку,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его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мнению;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признавать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своё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право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на ошибку и такое же право другого; принимать себя и других, не осуждая; осознавать невозможность контролировать всё вокруг.</w:t>
          </w:r>
        </w:p>
        <w:p>
          <w:pPr>
            <w:pStyle w:val="BodyText"/>
            <w:spacing w:before="53" w:after="0"/>
            <w:ind w:hanging="0" w:left="425"/>
            <w:jc w:val="left"/>
            <w:rPr/>
          </w:pPr>
          <w:r>
            <w:rPr>
              <w:color w:val="231F20"/>
            </w:rPr>
            <w:t>ПРЕДМЕТНЫЕ</w:t>
          </w:r>
          <w:r>
            <w:rPr>
              <w:color w:val="231F20"/>
              <w:spacing w:val="56"/>
            </w:rPr>
            <w:t xml:space="preserve"> </w:t>
          </w:r>
          <w:r>
            <w:rPr>
              <w:color w:val="231F20"/>
              <w:spacing w:val="-2"/>
            </w:rPr>
            <w:t>РЕЗУЛЬТАТЫ</w:t>
          </w:r>
        </w:p>
        <w:p>
          <w:pPr>
            <w:pStyle w:val="BodyText"/>
            <w:spacing w:lineRule="auto" w:line="247" w:before="182" w:after="0"/>
            <w:ind w:firstLine="283" w:left="141" w:right="197"/>
            <w:rPr/>
          </w:pPr>
          <w:r>
            <w:rPr>
              <w:color w:val="231F20"/>
              <w:w w:val="110"/>
            </w:rPr>
            <w:t>Предметные результаты представлены с учётом специфики содержания предметных областей, к которым имеет отношение содержание курса внеуроч- ной деятельности «Разговоры о важном».</w:t>
          </w:r>
        </w:p>
        <w:p>
          <w:pPr>
            <w:pStyle w:val="BodyText"/>
            <w:spacing w:lineRule="auto" w:line="247" w:before="158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Русский</w:t>
          </w:r>
          <w:r>
            <w:rPr>
              <w:rFonts w:ascii="Century Gothic" w:hAnsi="Century Gothic"/>
              <w:i/>
              <w:color w:val="231F20"/>
              <w:spacing w:val="-16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язык:</w:t>
          </w:r>
          <w:r>
            <w:rPr>
              <w:rFonts w:ascii="Century Gothic" w:hAnsi="Century Gothic"/>
              <w:i/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совершенствование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различных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видов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устной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письменной</w:t>
          </w:r>
          <w:r>
            <w:rPr>
              <w:color w:val="231F20"/>
              <w:spacing w:val="-16"/>
              <w:w w:val="110"/>
            </w:rPr>
            <w:t xml:space="preserve"> </w:t>
          </w:r>
          <w:r>
            <w:rPr>
              <w:color w:val="231F20"/>
              <w:w w:val="110"/>
            </w:rPr>
            <w:t>ре- чевой деятельности; формирование умений речевого взаимодействия: созда- ние устных монологических высказываний на основе жизненных наблюдений, личных впечатлений, чтения учебно-научной, художественной и научно-попу- лярной литературы; участие в диалоге разных видов: побуждение к действию, обмен мнениями, запрос информации, сообщение информации; овладение различными видами чтения (просмотровым, ознакомительным, изучающим, поис-ковым);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формулирование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вопросов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по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содержанию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текста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ответов на них; подробная, сжатая и выборочная передача в устной и письменной форме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содержания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текста;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выделение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главной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второстепенной информации, явной и скрытой информации в тексте, извлечение информации из различных источников, её осмысление и оперирование ею.</w:t>
          </w:r>
        </w:p>
        <w:p>
          <w:pPr>
            <w:pStyle w:val="BodyText"/>
            <w:spacing w:lineRule="auto" w:line="247" w:before="156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Литература:</w:t>
          </w:r>
          <w:r>
            <w:rPr>
              <w:rFonts w:ascii="Century Gothic" w:hAnsi="Century Gothic"/>
              <w:i/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понимание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духовно-нравственной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культурной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ценности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лите- ратуры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её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роли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формировании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гражданственности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патриотизма,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укрепле- нии единства многонационального народа Российской Федерации; понимание специфики литературы как вида искусства, принципиальных отличий художе- ственного текста от текста научного, делового, публицистического; овладение умениями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воспринимать,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анализировать,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интерпретировать</w:t>
          </w:r>
          <w:r>
            <w:rPr>
              <w:color w:val="231F20"/>
              <w:spacing w:val="-11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оценивать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прочи- танное, понимать художественную картину мира, отражённую в литературных произведениях, с учётом неоднозначности заложенных в них художественных смыслов; овладение умением пересказывать прочитанное произведение, ис- пользуя подробный, сжатый, выборочный, творческий пересказ, отвечать на вопросы по прочитанному произведению и формулировать вопросы к тексту; развитие умений участвовать в диалоге о прочитанном произведении, в дис- куссии на литературные темы, соотносить собственную позицию с позицией автора и мнениями участников дискуссии, давать аргументированную оценку </w:t>
          </w:r>
          <w:r>
            <w:rPr>
              <w:color w:val="231F20"/>
              <w:spacing w:val="-2"/>
              <w:w w:val="110"/>
            </w:rPr>
            <w:t>прочитанному.</w:t>
          </w:r>
        </w:p>
        <w:p>
          <w:pPr>
            <w:pStyle w:val="BodyText"/>
            <w:spacing w:before="160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Иностранный</w:t>
          </w:r>
          <w:r>
            <w:rPr>
              <w:rFonts w:ascii="Century Gothic" w:hAnsi="Century Gothic"/>
              <w:i/>
              <w:color w:val="231F20"/>
              <w:spacing w:val="-5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язык:</w:t>
          </w:r>
          <w:r>
            <w:rPr>
              <w:rFonts w:ascii="Century Gothic" w:hAnsi="Century Gothic"/>
              <w:i/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умений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сравнивать,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находить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сходства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отли- чия в культуре и традициях народов России и других стран.</w:t>
          </w:r>
        </w:p>
        <w:p>
          <w:pPr>
            <w:pStyle w:val="BodyText"/>
            <w:spacing w:lineRule="auto" w:line="247" w:before="166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Информатика: </w:t>
          </w:r>
          <w:r>
            <w:rPr>
              <w:color w:val="231F20"/>
            </w:rPr>
            <w:t xml:space="preserve">освоение и соблюдение требований безопасной эксплуатации </w:t>
          </w:r>
          <w:r>
            <w:rPr>
              <w:color w:val="231F20"/>
              <w:w w:val="110"/>
            </w:rPr>
            <w:t>технических средств информационно-коммуникационных технологий; разви- тие умения соблюдать сетевой этикет, базовые нормы информационной этики и права при работе с приложениями на любых устройствах и в сети Интернет, выбирать безопасные стратегии поведения в сети.</w:t>
          </w:r>
        </w:p>
        <w:p>
          <w:pPr>
            <w:sectPr>
              <w:footerReference w:type="default" r:id="rId72"/>
              <w:footerReference w:type="first" r:id="rId73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47" w:before="162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 xml:space="preserve">История: </w:t>
          </w:r>
          <w:r>
            <w:rPr>
              <w:color w:val="231F20"/>
              <w:w w:val="110"/>
            </w:rPr>
            <w:t>формирование умений соотносить события истории разных стран и народов с историческими периодами, событиями региональной и мировой истории, события истории родного края и истории России, определять совре- менников исторических событий, явлений, процессов; развитие умений вы- являть особенности развития культуры, быта и нравов народов в различные исторические эпохи; формирование умения рассказывать об исторических со- бытиях, явлениях, процессах истории родного края, истории России и миро- вой истории и их участниках, демонстрируя понимание исторических явлений, процессов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знание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необходимых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фактов,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дат,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исторических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понятий;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развитие</w:t>
          </w:r>
        </w:p>
        <w:p>
          <w:pPr>
            <w:pStyle w:val="BodyText"/>
            <w:spacing w:lineRule="auto" w:line="254" w:before="53" w:after="0"/>
            <w:ind w:hanging="0" w:left="141" w:right="197"/>
            <w:rPr/>
          </w:pPr>
          <w:r>
            <mc:AlternateContent>
              <mc:Choice Requires="wps">
                <w:drawing>
                  <wp:anchor behindDoc="0" distT="0" distB="0" distL="0" distR="0" simplePos="0" locked="0" layoutInCell="0" allowOverlap="1" relativeHeight="31" wp14:anchorId="15B0F1D4">
                    <wp:simplePos x="0" y="0"/>
                    <wp:positionH relativeFrom="page">
                      <wp:posOffset>2725420</wp:posOffset>
                    </wp:positionH>
                    <wp:positionV relativeFrom="paragraph">
                      <wp:posOffset>443230</wp:posOffset>
                    </wp:positionV>
                    <wp:extent cx="26670" cy="22225"/>
                    <wp:effectExtent l="0" t="0" r="0" b="0"/>
                    <wp:wrapNone/>
                    <wp:docPr id="87" name="Graphic 63"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6640" cy="22320"/>
                            </a:xfrm>
                            <a:custGeom>
                              <a:avLst/>
                              <a:gdLst>
                                <a:gd name="textAreaLeft" fmla="*/ 0 w 15120"/>
                                <a:gd name="textAreaRight" fmla="*/ 15480 w 15120"/>
                                <a:gd name="textAreaTop" fmla="*/ 0 h 12600"/>
                                <a:gd name="textAreaBottom" fmla="*/ 12960 h 12600"/>
                              </a:gdLst>
                              <a:ahLst/>
                              <a:rect l="textAreaLeft" t="textAreaTop" r="textAreaRight" b="textAreaBottom"/>
                              <a:pathLst>
                                <a:path w="26670" h="22225">
                                  <a:moveTo>
                                    <a:pt x="14477" y="0"/>
                                  </a:moveTo>
                                  <a:lnTo>
                                    <a:pt x="0" y="22098"/>
                                  </a:lnTo>
                                  <a:lnTo>
                                    <a:pt x="9448" y="22098"/>
                                  </a:lnTo>
                                  <a:lnTo>
                                    <a:pt x="26669" y="5638"/>
                                  </a:lnTo>
                                  <a:lnTo>
                                    <a:pt x="1447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 w="0">
                              <a:noFill/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/>
              </mc:Fallback>
            </mc:AlternateContent>
          </w:r>
          <w:r>
            <w:rPr>
              <w:color w:val="231F20"/>
              <w:w w:val="110"/>
            </w:rPr>
            <w:t>умений выявлять существенные черты и характерные признаки исторических событий, явлений, процессов, устанавливать причинно-следственные, про- странственные, временные связи исторических событий, явлений, процессов изучаемого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периода,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их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взаимосвязь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(при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наличии)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важнейшими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события- ми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XX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—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начала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XXI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вв.;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формирование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умения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определять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аргументировать собственную или предложенную точку зрения с опорой на фактический ма- териал, в том числе используя источники разных типов; приобретение опыта взаимодействия с людьми другой культуры, национальной и религиозной при- надлежности на основе национальных ценностей современного российского общества: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гуманистических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демократических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ценностей,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идей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мира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7"/>
              <w:w w:val="110"/>
            </w:rPr>
            <w:t xml:space="preserve"> </w:t>
          </w:r>
          <w:r>
            <w:rPr>
              <w:color w:val="231F20"/>
              <w:w w:val="110"/>
            </w:rPr>
            <w:t>взаимо- понимания между народами, людьми разных культур, уважения к историческо- му наследию народов России.</w:t>
          </w:r>
        </w:p>
        <w:p>
          <w:pPr>
            <w:sectPr>
              <w:footerReference w:type="default" r:id="rId74"/>
              <w:footerReference w:type="first" r:id="rId75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4" w:before="138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 xml:space="preserve">Обществознание: </w:t>
          </w:r>
          <w:r>
            <w:rPr>
              <w:color w:val="231F20"/>
              <w:w w:val="110"/>
            </w:rPr>
            <w:t>освоение и применение системы знаний: о социальных свойствах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человека,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особенностях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его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взаимодействия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с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другими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людьми,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важ- ности семьи как базового социального института, о характерных чертах обще- ства,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о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содержании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значении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социальных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норм,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регулирующих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общественные отношения, о процессах и явлениях в экономической, социальной, духовной и политической сферах жизни общества, об основах конституционного строя и организации государственной власти в Российской Федерации, правовом ста- тусе гражданина Российской Федерации (в том числе несовершеннолетнего),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о системе образования в Российской Федерации, об 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Федера- ции,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обеспечении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безопасности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личности,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общества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государства,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том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числе от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терроризма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экстремизма;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умения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характеризовать</w:t>
          </w:r>
          <w:r>
            <w:rPr>
              <w:color w:val="231F20"/>
              <w:spacing w:val="-10"/>
              <w:w w:val="110"/>
            </w:rPr>
            <w:t xml:space="preserve"> </w:t>
          </w:r>
          <w:r>
            <w:rPr>
              <w:color w:val="231F20"/>
              <w:w w:val="110"/>
            </w:rPr>
            <w:t>традиционные российские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духовно-нравственные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ценности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(в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том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числе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защита</w:t>
          </w:r>
          <w:r>
            <w:rPr>
              <w:color w:val="231F20"/>
              <w:spacing w:val="-6"/>
              <w:w w:val="110"/>
            </w:rPr>
            <w:t xml:space="preserve"> </w:t>
          </w:r>
          <w:r>
            <w:rPr>
              <w:color w:val="231F20"/>
              <w:w w:val="110"/>
            </w:rPr>
            <w:t>человеческой жизни, прав и свобод человека, семья, созидательный труд, служение Отече- ству,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нормы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морали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нравственности,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гуманизм,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милосердие,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справедливость, взаимопомощь, коллективизм, историческое единство народов России, преем- ственность истории нашей Родины); формирование умения сравнивать (в том числе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устанавливать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основания для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сравнения)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деятельность людей,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социаль- ные объекты, явления, процессы в различных сферах общественной жизни, их элементы и основные функции; развитие умений устанавливать и объяснять взаимосвязи социальных объектов, явлений, процессов в различных сферах общественной жизни, их элементов и основных функций, включая взаимодей- ствие общества и природы, человека и общества, сфер общественной жизни, гражданина и государства, связи политических потрясений и социально-эко- номических кризисов в государстве; развитие умения использовать получен- ные знания для объяснения (устного и письменного) сущности, взаимосвязей явлений, процессов социальной действительности; развитие умений с опорой на обществоведческие знания, факты общественной жизни и личный социаль- ный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опыт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определять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аргументировать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с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точки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зрения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социальных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ценностей и норм своё отношение к явлениям, процессам социальной действительности; развивать умения анализировать, обобщать, систематизировать, конкретизи- ровать и критически оценивать социальную информацию, соотносить её с соб- ственными знаниями о моральном и правовом регулировании поведения че- ловека, личным социальным опытом; развитие умений оценивать собственные поступки и поведение других людей с точки зрения их соответствия мораль- ным,</w:t>
          </w:r>
          <w:r>
            <w:rPr>
              <w:color w:val="231F20"/>
              <w:spacing w:val="49"/>
              <w:w w:val="110"/>
            </w:rPr>
            <w:t xml:space="preserve"> </w:t>
          </w:r>
          <w:r>
            <w:rPr>
              <w:color w:val="231F20"/>
              <w:w w:val="110"/>
            </w:rPr>
            <w:t>правовым</w:t>
          </w:r>
          <w:r>
            <w:rPr>
              <w:color w:val="231F20"/>
              <w:spacing w:val="5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49"/>
              <w:w w:val="110"/>
            </w:rPr>
            <w:t xml:space="preserve"> </w:t>
          </w:r>
          <w:r>
            <w:rPr>
              <w:color w:val="231F20"/>
              <w:w w:val="110"/>
            </w:rPr>
            <w:t>иным</w:t>
          </w:r>
          <w:r>
            <w:rPr>
              <w:color w:val="231F20"/>
              <w:spacing w:val="50"/>
              <w:w w:val="110"/>
            </w:rPr>
            <w:t xml:space="preserve"> </w:t>
          </w:r>
          <w:r>
            <w:rPr>
              <w:color w:val="231F20"/>
              <w:w w:val="110"/>
            </w:rPr>
            <w:t>видам</w:t>
          </w:r>
          <w:r>
            <w:rPr>
              <w:color w:val="231F20"/>
              <w:spacing w:val="49"/>
              <w:w w:val="110"/>
            </w:rPr>
            <w:t xml:space="preserve"> </w:t>
          </w:r>
          <w:r>
            <w:rPr>
              <w:color w:val="231F20"/>
              <w:w w:val="110"/>
            </w:rPr>
            <w:t>социальных</w:t>
          </w:r>
          <w:r>
            <w:rPr>
              <w:color w:val="231F20"/>
              <w:spacing w:val="50"/>
              <w:w w:val="110"/>
            </w:rPr>
            <w:t xml:space="preserve"> </w:t>
          </w:r>
          <w:r>
            <w:rPr>
              <w:color w:val="231F20"/>
              <w:w w:val="110"/>
            </w:rPr>
            <w:t>норм,</w:t>
          </w:r>
          <w:r>
            <w:rPr>
              <w:color w:val="231F20"/>
              <w:spacing w:val="49"/>
              <w:w w:val="110"/>
            </w:rPr>
            <w:t xml:space="preserve"> </w:t>
          </w:r>
          <w:r>
            <w:rPr>
              <w:color w:val="231F20"/>
              <w:w w:val="110"/>
            </w:rPr>
            <w:t>экономической</w:t>
          </w:r>
          <w:r>
            <w:rPr>
              <w:color w:val="231F20"/>
              <w:spacing w:val="50"/>
              <w:w w:val="110"/>
            </w:rPr>
            <w:t xml:space="preserve"> </w:t>
          </w:r>
          <w:r>
            <w:rPr>
              <w:color w:val="231F20"/>
              <w:spacing w:val="-2"/>
              <w:w w:val="110"/>
            </w:rPr>
            <w:t>рациональ-</w:t>
          </w:r>
        </w:p>
        <w:p>
          <w:pPr>
            <w:pStyle w:val="BodyText"/>
            <w:spacing w:lineRule="auto" w:line="271" w:before="53" w:after="0"/>
            <w:ind w:hanging="0" w:left="141" w:right="197"/>
            <w:rPr/>
          </w:pPr>
          <w:r>
            <w:rPr>
              <w:color w:val="231F20"/>
              <w:w w:val="110"/>
            </w:rPr>
            <w:t>ности; осознание неприемлемости всех форм антиобщественного поведения; осознание ценности культуры и традиций народов России.</w:t>
          </w:r>
        </w:p>
        <w:p>
          <w:pPr>
            <w:sectPr>
              <w:footerReference w:type="default" r:id="rId76"/>
              <w:footerReference w:type="first" r:id="rId77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71" w:before="155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География:</w:t>
          </w:r>
          <w:r>
            <w:rPr>
              <w:rFonts w:ascii="Century Gothic" w:hAnsi="Century Gothic"/>
              <w:i/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освоение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применение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системы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знаний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о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размещении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основ- ных свойствах географических объектов, понимание роли географии в форми- ровании качества жизни человека и окружающей его среды на планете Зем-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ля, в решении современных практических задач своего населённого пункта, Российской Федерации, мирового сообщества, в том числе задачи устойчиво- го развития; формирование умения устанавливать взаимосвязи между изучен- ными природными, социальными и экономическими явлениями и процессами, реально наблюдаемыми географическими явлениями и процессами; развитие умения оценивать характер взаимодействия деятельности человека и компо- нентов природы в разных географических условиях с точки зрения концепции устойчивого развития.</w:t>
          </w:r>
        </w:p>
        <w:p>
          <w:pPr>
            <w:pStyle w:val="Heading2"/>
            <w:spacing w:before="38" w:after="0"/>
            <w:rPr/>
          </w:pPr>
          <w:bookmarkStart w:id="8" w:name="_TOC_250004"/>
          <w:r>
            <w:rPr>
              <w:color w:val="231F20"/>
              <w:w w:val="105"/>
            </w:rPr>
            <w:t>СРЕДНЕЕ</w:t>
          </w:r>
          <w:r>
            <w:rPr>
              <w:color w:val="231F20"/>
              <w:spacing w:val="2"/>
              <w:w w:val="105"/>
            </w:rPr>
            <w:t xml:space="preserve"> </w:t>
          </w:r>
          <w:r>
            <w:rPr>
              <w:color w:val="231F20"/>
              <w:w w:val="105"/>
            </w:rPr>
            <w:t>ОБЩЕЕ</w:t>
          </w:r>
          <w:r>
            <w:rPr>
              <w:color w:val="231F20"/>
              <w:spacing w:val="2"/>
              <w:w w:val="105"/>
            </w:rPr>
            <w:t xml:space="preserve"> </w:t>
          </w:r>
          <w:bookmarkEnd w:id="8"/>
          <w:r>
            <w:rPr>
              <w:color w:val="231F20"/>
              <w:spacing w:val="-2"/>
              <w:w w:val="105"/>
            </w:rPr>
            <w:t>ОБРАЗОВАНИЕ</w:t>
          </w:r>
        </w:p>
        <w:p>
          <w:pPr>
            <w:pStyle w:val="BodyText"/>
            <w:spacing w:lineRule="auto" w:line="252" w:before="189" w:after="0"/>
            <w:ind w:firstLine="283" w:left="141" w:right="197"/>
            <w:rPr/>
          </w:pPr>
          <w:r>
            <w:rPr>
              <w:color w:val="231F20"/>
              <w:w w:val="110"/>
            </w:rPr>
            <w:t>Занятия в рамках программы направлены на обеспечение достижения обу- чающимися следующих личностных, метапредметных и предметных образова- тельных результатов.</w:t>
          </w:r>
        </w:p>
        <w:p>
          <w:pPr>
            <w:pStyle w:val="BodyText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spacing w:before="85" w:after="0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ind w:hanging="0" w:left="425"/>
            <w:jc w:val="left"/>
            <w:rPr/>
          </w:pPr>
          <w:r>
            <w:rPr>
              <w:color w:val="231F20"/>
              <w:w w:val="105"/>
            </w:rPr>
            <w:t>ЛИЧНОСТНЫЕ</w:t>
          </w:r>
          <w:r>
            <w:rPr>
              <w:color w:val="231F20"/>
              <w:spacing w:val="1"/>
              <w:w w:val="105"/>
            </w:rPr>
            <w:t xml:space="preserve"> </w:t>
          </w:r>
          <w:r>
            <w:rPr>
              <w:color w:val="231F20"/>
              <w:spacing w:val="-2"/>
              <w:w w:val="105"/>
            </w:rPr>
            <w:t>РЕЗУЛЬТАТЫ</w:t>
          </w:r>
        </w:p>
        <w:p>
          <w:pPr>
            <w:pStyle w:val="BodyText"/>
            <w:spacing w:lineRule="auto" w:line="252" w:before="188" w:after="0"/>
            <w:ind w:firstLine="283" w:left="141" w:right="197"/>
            <w:rPr/>
          </w:pPr>
          <w:r>
            <w:rPr>
              <w:color w:val="231F20"/>
              <w:w w:val="110"/>
            </w:rPr>
            <w:t>Осознание российской гражданской идентичности; готовность обучающих-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ся к саморазвитию, самостоятельности и личностному самоопределению; цен- ность самостоятельности и инициативы; наличие мотивации к обучению и лич- ностному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развитию;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целенаправленное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внутренней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позиции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личности на основе духовно-нравственных ценностей народов Российской Федерации, исторических и национально-культурных традиций, формирование системы значимых ценностно-смысловых установок, антикоррупционного мировоз- зрения,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правосознания,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экологической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культуры,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способности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ставить</w:t>
          </w:r>
          <w:r>
            <w:rPr>
              <w:color w:val="231F20"/>
              <w:spacing w:val="80"/>
              <w:w w:val="110"/>
            </w:rPr>
            <w:t xml:space="preserve"> </w:t>
          </w:r>
          <w:r>
            <w:rPr>
              <w:color w:val="231F20"/>
              <w:w w:val="110"/>
            </w:rPr>
            <w:t>цели и строить жизненные планы; готовность обучающихся руководствоваться си- стемой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позитивных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ценностных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ориентаций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расширение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опыта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деятельности на её основе и в процессе реализации основных направлений воспитательной деятельности, в том числе в части: гражданского воспитания, патриотическо-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го воспитания, духовно-нравственного воспитания, эстетического воспитания, физического воспитания, формирования культуры здоровья и эмоционального благополучия, трудового воспитания, экологического воспитания, осознания ценности научного познания, а также результаты, обеспечивающие адаптацию обучающегося к изменяющимся условиям социальной и природной среды.</w:t>
          </w:r>
        </w:p>
        <w:p>
          <w:pPr>
            <w:pStyle w:val="BodyText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spacing w:before="102" w:after="0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ind w:hanging="0" w:left="425"/>
            <w:jc w:val="left"/>
            <w:rPr/>
          </w:pPr>
          <w:r>
            <w:rPr>
              <w:color w:val="231F20"/>
              <w:spacing w:val="2"/>
            </w:rPr>
            <w:t>МЕТАПРЕДМЕТНЫЕ</w:t>
          </w:r>
          <w:r>
            <w:rPr>
              <w:color w:val="231F20"/>
              <w:spacing w:val="71"/>
            </w:rPr>
            <w:t xml:space="preserve"> </w:t>
          </w:r>
          <w:r>
            <w:rPr>
              <w:color w:val="231F20"/>
              <w:spacing w:val="-2"/>
            </w:rPr>
            <w:t>РЕЗУЛЬТАТЫ</w:t>
          </w:r>
        </w:p>
        <w:p>
          <w:pPr>
            <w:pStyle w:val="BodyText"/>
            <w:spacing w:lineRule="auto" w:line="252" w:before="171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овладения познавательными универсальными учебными действия- </w:t>
          </w:r>
          <w:r>
            <w:rPr>
              <w:rFonts w:ascii="Century Gothic" w:hAnsi="Century Gothic"/>
              <w:i/>
              <w:color w:val="231F20"/>
              <w:w w:val="110"/>
            </w:rPr>
            <w:t>ми:</w:t>
          </w:r>
          <w:r>
            <w:rPr>
              <w:rFonts w:ascii="Century Gothic" w:hAnsi="Century Gothic"/>
              <w:i/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владеть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навыками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познавательной,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учебно-исследовательской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проектной деятельности,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навыками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разрешения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проблем;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проявлять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способность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готов- </w:t>
          </w:r>
          <w:r>
            <w:rPr>
              <w:color w:val="231F20"/>
              <w:w w:val="115"/>
            </w:rPr>
            <w:t>ность</w:t>
          </w:r>
          <w:r>
            <w:rPr>
              <w:color w:val="231F20"/>
              <w:spacing w:val="-20"/>
              <w:w w:val="115"/>
            </w:rPr>
            <w:t xml:space="preserve"> </w:t>
          </w:r>
          <w:r>
            <w:rPr>
              <w:color w:val="231F20"/>
              <w:w w:val="115"/>
            </w:rPr>
            <w:t>к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самостоятельному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поиску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методов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решения</w:t>
          </w:r>
          <w:r>
            <w:rPr>
              <w:color w:val="231F20"/>
              <w:spacing w:val="-20"/>
              <w:w w:val="115"/>
            </w:rPr>
            <w:t xml:space="preserve"> </w:t>
          </w:r>
          <w:r>
            <w:rPr>
              <w:color w:val="231F20"/>
              <w:w w:val="115"/>
            </w:rPr>
            <w:t>практических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задач,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при- менению</w:t>
          </w:r>
          <w:r>
            <w:rPr>
              <w:color w:val="231F20"/>
              <w:spacing w:val="-13"/>
              <w:w w:val="115"/>
            </w:rPr>
            <w:t xml:space="preserve"> </w:t>
          </w:r>
          <w:r>
            <w:rPr>
              <w:color w:val="231F20"/>
              <w:w w:val="115"/>
            </w:rPr>
            <w:t>различных</w:t>
          </w:r>
          <w:r>
            <w:rPr>
              <w:color w:val="231F20"/>
              <w:spacing w:val="-13"/>
              <w:w w:val="115"/>
            </w:rPr>
            <w:t xml:space="preserve"> </w:t>
          </w:r>
          <w:r>
            <w:rPr>
              <w:color w:val="231F20"/>
              <w:w w:val="115"/>
            </w:rPr>
            <w:t>методов</w:t>
          </w:r>
          <w:r>
            <w:rPr>
              <w:color w:val="231F20"/>
              <w:spacing w:val="-13"/>
              <w:w w:val="115"/>
            </w:rPr>
            <w:t xml:space="preserve"> </w:t>
          </w:r>
          <w:r>
            <w:rPr>
              <w:color w:val="231F20"/>
              <w:w w:val="115"/>
            </w:rPr>
            <w:t>познания;</w:t>
          </w:r>
          <w:r>
            <w:rPr>
              <w:color w:val="231F20"/>
              <w:spacing w:val="-13"/>
              <w:w w:val="115"/>
            </w:rPr>
            <w:t xml:space="preserve"> </w:t>
          </w:r>
          <w:r>
            <w:rPr>
              <w:color w:val="231F20"/>
              <w:w w:val="115"/>
            </w:rPr>
            <w:t>проявлять</w:t>
          </w:r>
          <w:r>
            <w:rPr>
              <w:color w:val="231F20"/>
              <w:spacing w:val="-13"/>
              <w:w w:val="115"/>
            </w:rPr>
            <w:t xml:space="preserve"> </w:t>
          </w:r>
          <w:r>
            <w:rPr>
              <w:color w:val="231F20"/>
              <w:w w:val="115"/>
            </w:rPr>
            <w:t>готовность</w:t>
          </w:r>
          <w:r>
            <w:rPr>
              <w:color w:val="231F20"/>
              <w:spacing w:val="-13"/>
              <w:w w:val="115"/>
            </w:rPr>
            <w:t xml:space="preserve"> </w:t>
          </w:r>
          <w:r>
            <w:rPr>
              <w:color w:val="231F20"/>
              <w:w w:val="115"/>
            </w:rPr>
            <w:t>и</w:t>
          </w:r>
          <w:r>
            <w:rPr>
              <w:color w:val="231F20"/>
              <w:spacing w:val="-13"/>
              <w:w w:val="115"/>
            </w:rPr>
            <w:t xml:space="preserve"> </w:t>
          </w:r>
          <w:r>
            <w:rPr>
              <w:color w:val="231F20"/>
              <w:w w:val="115"/>
            </w:rPr>
            <w:t xml:space="preserve">способность </w:t>
          </w:r>
          <w:r>
            <w:rPr>
              <w:color w:val="231F20"/>
              <w:w w:val="110"/>
            </w:rPr>
            <w:t>к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самостоятельной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информационно-познавательной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деятельности,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владеть</w:t>
          </w:r>
          <w:r>
            <w:rPr>
              <w:color w:val="231F20"/>
              <w:spacing w:val="-9"/>
              <w:w w:val="110"/>
            </w:rPr>
            <w:t xml:space="preserve"> </w:t>
          </w:r>
          <w:r>
            <w:rPr>
              <w:color w:val="231F20"/>
              <w:w w:val="110"/>
            </w:rPr>
            <w:t>на- выками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получения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необходимой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информации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из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словарей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разных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типов,</w:t>
          </w:r>
          <w:r>
            <w:rPr>
              <w:color w:val="231F20"/>
              <w:spacing w:val="-1"/>
              <w:w w:val="110"/>
            </w:rPr>
            <w:t xml:space="preserve"> </w:t>
          </w:r>
          <w:r>
            <w:rPr>
              <w:color w:val="231F20"/>
              <w:w w:val="110"/>
            </w:rPr>
            <w:t>уметь ориентироваться в различных источниках информации, критически оценивать</w:t>
          </w:r>
          <w:r>
            <w:rPr>
              <w:color w:val="231F20"/>
              <w:w w:val="115"/>
            </w:rPr>
            <w:t xml:space="preserve"> и</w:t>
          </w:r>
          <w:r>
            <w:rPr>
              <w:color w:val="231F20"/>
              <w:spacing w:val="-20"/>
              <w:w w:val="115"/>
            </w:rPr>
            <w:t xml:space="preserve"> </w:t>
          </w:r>
          <w:r>
            <w:rPr>
              <w:color w:val="231F20"/>
              <w:w w:val="115"/>
            </w:rPr>
            <w:t>интерпретировать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информацию,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получаемую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из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различных</w:t>
          </w:r>
          <w:r>
            <w:rPr>
              <w:color w:val="231F20"/>
              <w:spacing w:val="-20"/>
              <w:w w:val="115"/>
            </w:rPr>
            <w:t xml:space="preserve"> </w:t>
          </w:r>
          <w:r>
            <w:rPr>
              <w:color w:val="231F20"/>
              <w:w w:val="115"/>
            </w:rPr>
            <w:t>источников;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 xml:space="preserve">ис- </w:t>
          </w:r>
          <w:r>
            <w:rPr>
              <w:color w:val="231F20"/>
              <w:w w:val="110"/>
            </w:rPr>
            <w:t>пользовать средства информационных и коммуникационных технологий в ре- шении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когнитивных,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коммуникативных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организационных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задач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>с</w:t>
          </w:r>
          <w:r>
            <w:rPr>
              <w:color w:val="231F20"/>
              <w:spacing w:val="-17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соблюдением требований эргономики, техники безопасности, гигиены, ресурсосбережения, правовых и этических норм, норм информационной безопасности; определять </w:t>
          </w:r>
          <w:r>
            <w:rPr>
              <w:color w:val="231F20"/>
              <w:w w:val="115"/>
            </w:rPr>
            <w:t>назначение</w:t>
          </w:r>
          <w:r>
            <w:rPr>
              <w:color w:val="231F20"/>
              <w:spacing w:val="-20"/>
              <w:w w:val="115"/>
            </w:rPr>
            <w:t xml:space="preserve"> </w:t>
          </w:r>
          <w:r>
            <w:rPr>
              <w:color w:val="231F20"/>
              <w:w w:val="115"/>
            </w:rPr>
            <w:t>и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функции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различных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социальных</w:t>
          </w:r>
          <w:r>
            <w:rPr>
              <w:color w:val="231F20"/>
              <w:spacing w:val="-19"/>
              <w:w w:val="115"/>
            </w:rPr>
            <w:t xml:space="preserve"> </w:t>
          </w:r>
          <w:r>
            <w:rPr>
              <w:color w:val="231F20"/>
              <w:w w:val="115"/>
            </w:rPr>
            <w:t>институтов.</w:t>
          </w:r>
        </w:p>
        <w:p>
          <w:pPr>
            <w:sectPr>
              <w:footerReference w:type="default" r:id="rId78"/>
              <w:footerReference w:type="first" r:id="rId79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2" w:before="149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овладения коммуникативными универсальными учебными действи- </w:t>
          </w:r>
          <w:r>
            <w:rPr>
              <w:rFonts w:ascii="Century Gothic" w:hAnsi="Century Gothic"/>
              <w:i/>
              <w:color w:val="231F20"/>
              <w:w w:val="110"/>
            </w:rPr>
            <w:t xml:space="preserve">ями: </w:t>
          </w:r>
          <w:r>
            <w:rPr>
              <w:color w:val="231F20"/>
              <w:w w:val="110"/>
            </w:rPr>
            <w:t xml:space="preserve">продуктивно общаться и взаимодействовать в процессе совместной де- ятельности, учитывать позиции других участников деятельности, эффективно разрешать конфликты; владеть языковыми средствами — уметь ясно, логично и точно излагать свою точку зрения, использовать адекватные языковые сред- </w:t>
          </w:r>
          <w:r>
            <w:rPr>
              <w:color w:val="231F20"/>
              <w:spacing w:val="-2"/>
              <w:w w:val="110"/>
            </w:rPr>
            <w:t>ства.</w:t>
          </w:r>
        </w:p>
        <w:p>
          <w:pPr>
            <w:pStyle w:val="BodyText"/>
            <w:spacing w:lineRule="auto" w:line="259" w:before="36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</w:rPr>
            <w:t xml:space="preserve">В сфере овладения регулятивными универсальными учебными действиями: </w:t>
          </w:r>
          <w:r>
            <w:rPr>
              <w:color w:val="231F20"/>
              <w:w w:val="110"/>
            </w:rPr>
            <w:t>самостоятельно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определять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цели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деятельности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составлять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планы</w:t>
          </w:r>
          <w:r>
            <w:rPr>
              <w:color w:val="231F20"/>
              <w:spacing w:val="-15"/>
              <w:w w:val="110"/>
            </w:rPr>
            <w:t xml:space="preserve"> </w:t>
          </w:r>
          <w:r>
            <w:rPr>
              <w:color w:val="231F20"/>
              <w:w w:val="110"/>
            </w:rPr>
            <w:t>деятельно- сти;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самостоятельно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осуществлять,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контролировать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корректировать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деятель- ность; использовать все возможные ресурсы для достижения поставленных целей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реализации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планов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деятельности;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выбирать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успешные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стратегии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раз- личных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ситуациях;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самостоятельно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оценивать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принимать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решения,</w:t>
          </w:r>
          <w:r>
            <w:rPr>
              <w:color w:val="231F20"/>
              <w:spacing w:val="-14"/>
              <w:w w:val="110"/>
            </w:rPr>
            <w:t xml:space="preserve"> </w:t>
          </w:r>
          <w:r>
            <w:rPr>
              <w:color w:val="231F20"/>
              <w:w w:val="110"/>
            </w:rPr>
            <w:t>определя- ющие стратегию поведения, с учётом гражданских и нравственных ценностей; владеть навыками познавательной рефлексии как осознания совершаемых действий и мыслительных процессов, их результатов и оснований, границ сво- его знания и незнания, новых познавательных задач и средств их достижения.</w:t>
          </w:r>
        </w:p>
        <w:p>
          <w:pPr>
            <w:pStyle w:val="BodyText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spacing w:before="81" w:after="0"/>
            <w:ind w:hanging="0" w:left="0"/>
            <w:jc w:val="left"/>
            <w:rPr/>
          </w:pPr>
          <w:r>
            <w:rPr/>
          </w:r>
        </w:p>
        <w:p>
          <w:pPr>
            <w:pStyle w:val="BodyText"/>
            <w:ind w:hanging="0" w:left="425"/>
            <w:jc w:val="left"/>
            <w:rPr/>
          </w:pPr>
          <w:r>
            <w:rPr>
              <w:color w:val="231F20"/>
            </w:rPr>
            <w:t>ПРЕДМЕТНЫЕ</w:t>
          </w:r>
          <w:r>
            <w:rPr>
              <w:color w:val="231F20"/>
              <w:spacing w:val="56"/>
            </w:rPr>
            <w:t xml:space="preserve"> </w:t>
          </w:r>
          <w:r>
            <w:rPr>
              <w:color w:val="231F20"/>
              <w:spacing w:val="-2"/>
            </w:rPr>
            <w:t>РЕЗУЛЬТАТЫ</w:t>
          </w:r>
        </w:p>
        <w:p>
          <w:pPr>
            <w:pStyle w:val="BodyText"/>
            <w:spacing w:lineRule="auto" w:line="259" w:before="192" w:after="0"/>
            <w:ind w:firstLine="283" w:left="141" w:right="197"/>
            <w:rPr/>
          </w:pPr>
          <w:r>
            <w:rPr>
              <w:color w:val="231F20"/>
              <w:w w:val="110"/>
            </w:rPr>
            <w:t>Предметные результаты представлены с учётом специфики содержания предметных областей, к которым имеет отношение содержание курса внеуроч- ной деятельности «Разговоры о важном».</w:t>
          </w:r>
        </w:p>
        <w:p>
          <w:pPr>
            <w:pStyle w:val="BodyText"/>
            <w:spacing w:lineRule="auto" w:line="259" w:before="153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Русский</w:t>
          </w:r>
          <w:r>
            <w:rPr>
              <w:rFonts w:ascii="Century Gothic" w:hAnsi="Century Gothic"/>
              <w:i/>
              <w:color w:val="231F20"/>
              <w:spacing w:val="-18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язык</w:t>
          </w:r>
          <w:r>
            <w:rPr>
              <w:rFonts w:ascii="Century Gothic" w:hAnsi="Century Gothic"/>
              <w:i/>
              <w:color w:val="231F20"/>
              <w:spacing w:val="-18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и</w:t>
          </w:r>
          <w:r>
            <w:rPr>
              <w:rFonts w:ascii="Century Gothic" w:hAnsi="Century Gothic"/>
              <w:i/>
              <w:color w:val="231F20"/>
              <w:spacing w:val="-18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литература:</w:t>
          </w:r>
          <w:r>
            <w:rPr>
              <w:rFonts w:ascii="Century Gothic" w:hAnsi="Century Gothic"/>
              <w:i/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формирование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понятий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о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нормах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русского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лите- ратурного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языка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развитие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умения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применять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знания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о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них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речевой</w:t>
          </w:r>
          <w:r>
            <w:rPr>
              <w:color w:val="231F20"/>
              <w:spacing w:val="-12"/>
              <w:w w:val="110"/>
            </w:rPr>
            <w:t xml:space="preserve"> </w:t>
          </w:r>
          <w:r>
            <w:rPr>
              <w:color w:val="231F20"/>
              <w:w w:val="110"/>
            </w:rPr>
            <w:t>практике; владение навыками самоанализа и самооценки на основе наблюдений за соб- ственной речью; владение умением анализировать текст с точки зрения нали- чия в нём явной и скрытой, основной и второстепенной информации; владение умением представлять тексты в виде тезисов, конспектов, аннотаций, рефера- тов, сочинений различных жанров; знание содержания произведений русской имировой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классической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литературы,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их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историко-культурного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40"/>
              <w:w w:val="110"/>
            </w:rPr>
            <w:t xml:space="preserve"> </w:t>
          </w:r>
          <w:r>
            <w:rPr>
              <w:color w:val="231F20"/>
              <w:w w:val="110"/>
            </w:rPr>
            <w:t>нравствен- но-ценностного влияния на формирование национальной и мировой культуры; формирование представлений об изобразительно-выразительных возможно- стях русского языка; формирование умений учитывать исторический, истори- ко-культурный контекст и контекст творчества писателя в процессе анализа художественного произведения; способность выявлять в художественных тек- стах образы, темы и проблемы и выражать своё отношение к ним в развёрну- тых аргументированных устных и письменных высказываниях.</w:t>
          </w:r>
        </w:p>
        <w:p>
          <w:pPr>
            <w:pStyle w:val="BodyText"/>
            <w:spacing w:lineRule="auto" w:line="259" w:before="147" w:after="0"/>
            <w:ind w:firstLine="283" w:left="141" w:right="197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Иностранный</w:t>
          </w:r>
          <w:r>
            <w:rPr>
              <w:rFonts w:ascii="Century Gothic" w:hAnsi="Century Gothic"/>
              <w:i/>
              <w:color w:val="231F20"/>
              <w:spacing w:val="-3"/>
              <w:w w:val="110"/>
            </w:rPr>
            <w:t xml:space="preserve"> </w:t>
          </w:r>
          <w:r>
            <w:rPr>
              <w:rFonts w:ascii="Century Gothic" w:hAnsi="Century Gothic"/>
              <w:i/>
              <w:color w:val="231F20"/>
              <w:w w:val="110"/>
            </w:rPr>
            <w:t>язык:</w:t>
          </w:r>
          <w:r>
            <w:rPr>
              <w:rFonts w:ascii="Century Gothic" w:hAnsi="Century Gothic"/>
              <w:i/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владение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знаниями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о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социокультурной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специфике</w:t>
          </w:r>
          <w:r>
            <w:rPr>
              <w:color w:val="231F20"/>
              <w:spacing w:val="-3"/>
              <w:w w:val="110"/>
            </w:rPr>
            <w:t xml:space="preserve"> </w:t>
          </w:r>
          <w:r>
            <w:rPr>
              <w:color w:val="231F20"/>
              <w:w w:val="110"/>
            </w:rPr>
            <w:t>стра- ны/стран изучаемого языка; развитие умения использовать иностранный язык как средство для получения информации из иноязычных источников в образо- вательных и самообразовательных целях.</w:t>
          </w:r>
        </w:p>
        <w:p>
          <w:pPr>
            <w:sectPr>
              <w:footerReference w:type="default" r:id="rId80"/>
              <w:footerReference w:type="first" r:id="rId81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59" w:before="150" w:after="0"/>
            <w:ind w:firstLine="283" w:left="141" w:right="196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Информатика:</w:t>
          </w:r>
          <w:r>
            <w:rPr>
              <w:rFonts w:ascii="Century Gothic" w:hAnsi="Century Gothic"/>
              <w:i/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формирование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представлений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о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роли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информации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связан- ных с ней процессов в окружающем мире; формирование базовых навыков и умений по соблюдению требований техники безопасности, гигиены и ресур- сосбережения при работе со средствами информатизации; понимание основ правовых аспектов использования компьютерных программ и работы в Интер- </w:t>
          </w:r>
          <w:r>
            <w:rPr>
              <w:color w:val="231F20"/>
              <w:spacing w:val="-2"/>
              <w:w w:val="110"/>
            </w:rPr>
            <w:t>нете.</w:t>
          </w:r>
        </w:p>
        <w:p>
          <w:pPr>
            <w:pStyle w:val="BodyText"/>
            <w:spacing w:lineRule="auto" w:line="247" w:before="36" w:after="0"/>
            <w:ind w:firstLine="283" w:left="141" w:right="196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История:</w:t>
          </w:r>
          <w:r>
            <w:rPr>
              <w:rFonts w:ascii="Century Gothic" w:hAnsi="Century Gothic"/>
              <w:i/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формирование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представлений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о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современной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исторической</w:t>
          </w:r>
          <w:r>
            <w:rPr>
              <w:color w:val="231F20"/>
              <w:spacing w:val="-2"/>
              <w:w w:val="110"/>
            </w:rPr>
            <w:t xml:space="preserve"> </w:t>
          </w:r>
          <w:r>
            <w:rPr>
              <w:color w:val="231F20"/>
              <w:w w:val="110"/>
            </w:rPr>
            <w:t>науке, её специфике, методах исторического познания и роли в решении задач про- грессивного развития России в глобальном мире; владение комплексом зна- ний об истории России и человечества в целом, представлениями об общем и особенном в мировом историческом процессе; формирование умений приме- нять исторические знания в профессиональной и общественной деятельности, поликультурном общении; развитие умений вести диалог, обосновывать свою точку зрения в дискуссии по исторической тематике.</w:t>
          </w:r>
        </w:p>
        <w:p>
          <w:pPr>
            <w:pStyle w:val="BodyText"/>
            <w:spacing w:lineRule="auto" w:line="247" w:before="163" w:after="0"/>
            <w:ind w:firstLine="283" w:left="141" w:right="196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>Обществознание:</w:t>
          </w:r>
          <w:r>
            <w:rPr>
              <w:rFonts w:ascii="Century Gothic" w:hAnsi="Century Gothic"/>
              <w:i/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овладение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знаниями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об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обществе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как</w:t>
          </w:r>
          <w:r>
            <w:rPr>
              <w:color w:val="231F20"/>
              <w:spacing w:val="-18"/>
              <w:w w:val="110"/>
            </w:rPr>
            <w:t xml:space="preserve"> </w:t>
          </w:r>
          <w:r>
            <w:rPr>
              <w:color w:val="231F20"/>
              <w:w w:val="110"/>
            </w:rPr>
            <w:t>целостной</w:t>
          </w:r>
          <w:r>
            <w:rPr>
              <w:color w:val="231F20"/>
              <w:spacing w:val="-19"/>
              <w:w w:val="110"/>
            </w:rPr>
            <w:t xml:space="preserve"> </w:t>
          </w:r>
          <w:r>
            <w:rPr>
              <w:color w:val="231F20"/>
              <w:w w:val="110"/>
            </w:rPr>
            <w:t>развива- ющейся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системе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единстве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взаимодействии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его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основных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сфер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13"/>
              <w:w w:val="110"/>
            </w:rPr>
            <w:t xml:space="preserve"> </w:t>
          </w:r>
          <w:r>
            <w:rPr>
              <w:color w:val="231F20"/>
              <w:w w:val="110"/>
            </w:rPr>
            <w:t>институтов; владение умениями выявлять причинно-следственные, функциональные, ие- рархические и другие связи социальных объектов и процессов; формирование представлений об основных тенденциях и возможных перспективах развития мирового сообщества в глобальном мире; формирование представлений о ме- тодах познания социальных явлений и процессов; владение умениями приме- нять полученные знания в повседневной жизни, прогнозировать последствия принимаемых решений; развитие навыков оценивания социальной информа- ции, умений поиска информации в источниках различного типа для рекон- струкции недостающих звеньев с целью объяснения и оценки разнообразных явлений и процессов общественного развития.</w:t>
          </w:r>
        </w:p>
        <w:p>
          <w:pPr>
            <w:pStyle w:val="BodyText"/>
            <w:spacing w:lineRule="auto" w:line="247" w:before="168" w:after="0"/>
            <w:ind w:firstLine="283" w:left="141" w:right="196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 xml:space="preserve">География: </w:t>
          </w:r>
          <w:r>
            <w:rPr>
              <w:color w:val="231F20"/>
              <w:w w:val="110"/>
            </w:rPr>
            <w:t>формирование представлений о современной географической науке, её участии в решении важнейших проблем человечества; владение гео- графическим мышлением для определения географических аспектов природ- ных, социально-экономических и экологических процессов и проблем; форми- рование системы комплексных социально ориентированных географических знаний о закономерностях развития природы, размещения населения и хозяй- ства, о динамике и территориальных особенностях процессов, протекающих в географическом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пространстве;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владение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умениями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проведения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наблюдений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за отдельными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географическими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объектами,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процессами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явлениями,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их</w:t>
          </w:r>
          <w:r>
            <w:rPr>
              <w:color w:val="231F20"/>
              <w:spacing w:val="-8"/>
              <w:w w:val="110"/>
            </w:rPr>
            <w:t xml:space="preserve"> </w:t>
          </w:r>
          <w:r>
            <w:rPr>
              <w:color w:val="231F20"/>
              <w:w w:val="110"/>
            </w:rPr>
            <w:t>измене- ниями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в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результате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природных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антропогенных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воздействий;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владение</w:t>
          </w:r>
          <w:r>
            <w:rPr>
              <w:color w:val="231F20"/>
              <w:spacing w:val="-4"/>
              <w:w w:val="110"/>
            </w:rPr>
            <w:t xml:space="preserve"> </w:t>
          </w:r>
          <w:r>
            <w:rPr>
              <w:color w:val="231F20"/>
              <w:w w:val="110"/>
            </w:rPr>
            <w:t>умени- ями использовать карты разного содержания для выявления закономерностей и тенденций, получения нового географического знания о природных социаль- но-экономических и экологических процессах и явлениях; владение умениями географического анализа и интерпретации разнообразной информации; вла- дение умениями применять географические знания для объяснения и оценки разнообразных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явлений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и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процессов,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самостоятельно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оценивать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>уровень</w:t>
          </w:r>
          <w:r>
            <w:rPr>
              <w:color w:val="231F20"/>
              <w:spacing w:val="-5"/>
              <w:w w:val="110"/>
            </w:rPr>
            <w:t xml:space="preserve"> </w:t>
          </w:r>
          <w:r>
            <w:rPr>
              <w:color w:val="231F20"/>
              <w:w w:val="110"/>
            </w:rPr>
            <w:t xml:space="preserve">безо- пасности окружающей среды, адаптации к изменению её условий; формирова- ние представлений и знаний об основных проблемах взаимодействия природы и общества, о природных и социально-экономических аспектах экологических </w:t>
          </w:r>
          <w:r>
            <w:rPr>
              <w:color w:val="231F20"/>
              <w:spacing w:val="-2"/>
              <w:w w:val="110"/>
            </w:rPr>
            <w:t>проблем.</w:t>
          </w:r>
        </w:p>
        <w:p>
          <w:pPr>
            <w:sectPr>
              <w:footerReference w:type="default" r:id="rId82"/>
              <w:footerReference w:type="first" r:id="rId83"/>
              <w:type w:val="nextPage"/>
              <w:pgSz w:w="11906" w:h="16838"/>
              <w:pgMar w:left="992" w:right="708" w:gutter="0" w:header="0" w:top="900" w:footer="715" w:bottom="900"/>
              <w:pgNumType w:fmt="decimal"/>
              <w:formProt w:val="false"/>
              <w:textDirection w:val="lrTb"/>
              <w:docGrid w:type="default" w:linePitch="100" w:charSpace="4096"/>
            </w:sectPr>
            <w:pStyle w:val="BodyText"/>
            <w:spacing w:lineRule="auto" w:line="247" w:before="181" w:after="0"/>
            <w:ind w:firstLine="283" w:left="141" w:right="196"/>
            <w:rPr/>
          </w:pPr>
          <w:r>
            <w:rPr>
              <w:rFonts w:ascii="Century Gothic" w:hAnsi="Century Gothic"/>
              <w:i/>
              <w:color w:val="231F20"/>
              <w:w w:val="110"/>
            </w:rPr>
            <w:t xml:space="preserve">Биология: </w:t>
          </w:r>
          <w:r>
            <w:rPr>
              <w:color w:val="231F20"/>
              <w:w w:val="110"/>
            </w:rPr>
            <w:t>владение основополагающими понятиями и представлениями о живой природе, её уровневой организации и эволюции; уверенное пользова- ние биологической терминологией и символикой; владение основными мето- дами научного познания; формирование собственной позиции по отношению к биологической информации, получаемой из разных источников, к глобальным экологическим проблемам и путям их решения.</w:t>
          </w:r>
        </w:p>
        <w:p>
          <w:pPr>
            <w:pStyle w:val="Heading1"/>
            <w:spacing w:before="30" w:after="0"/>
            <w:ind w:left="12"/>
            <w:rPr/>
          </w:pPr>
          <w:bookmarkStart w:id="9" w:name="_TOC_250003"/>
          <w:r>
            <w:rPr>
              <w:color w:val="231F20"/>
              <w:spacing w:val="-5"/>
              <w:w w:val="105"/>
            </w:rPr>
            <w:t>ТЕМАТИЧЕСКОЕ</w:t>
          </w:r>
          <w:r>
            <w:rPr>
              <w:color w:val="231F20"/>
              <w:spacing w:val="-29"/>
              <w:w w:val="105"/>
            </w:rPr>
            <w:t xml:space="preserve"> </w:t>
          </w:r>
          <w:bookmarkEnd w:id="9"/>
          <w:r>
            <w:rPr>
              <w:color w:val="231F20"/>
              <w:spacing w:val="-2"/>
              <w:w w:val="105"/>
            </w:rPr>
            <w:t>ПЛАНИРОВАНИЕ</w:t>
          </w:r>
        </w:p>
        <w:p>
          <w:pPr>
            <w:pStyle w:val="Heading2"/>
            <w:spacing w:before="371" w:after="0"/>
            <w:ind w:left="12"/>
            <w:rPr/>
          </w:pPr>
          <w:bookmarkStart w:id="10" w:name="_TOC_250002"/>
          <w:r>
            <w:rPr>
              <w:color w:val="231F20"/>
              <w:w w:val="105"/>
            </w:rPr>
            <w:t>НАЧАЛЬНОЕ</w:t>
          </w:r>
          <w:r>
            <w:rPr>
              <w:color w:val="231F20"/>
              <w:spacing w:val="-8"/>
              <w:w w:val="105"/>
            </w:rPr>
            <w:t xml:space="preserve"> </w:t>
          </w:r>
          <w:r>
            <w:rPr>
              <w:color w:val="231F20"/>
              <w:w w:val="105"/>
            </w:rPr>
            <w:t>ОБЩЕЕ</w:t>
          </w:r>
          <w:r>
            <w:rPr>
              <w:color w:val="231F20"/>
              <w:spacing w:val="-7"/>
              <w:w w:val="105"/>
            </w:rPr>
            <w:t xml:space="preserve"> </w:t>
          </w:r>
          <w:bookmarkEnd w:id="10"/>
          <w:r>
            <w:rPr>
              <w:color w:val="231F20"/>
              <w:spacing w:val="-2"/>
              <w:w w:val="105"/>
            </w:rPr>
            <w:t>ОБРАЗОВАНИЕ</w:t>
          </w:r>
        </w:p>
        <w:p>
          <w:pPr>
            <w:pStyle w:val="BodyText"/>
            <w:spacing w:before="73" w:after="0"/>
            <w:ind w:hanging="0" w:left="12"/>
            <w:jc w:val="left"/>
            <w:rPr/>
          </w:pPr>
          <w:r>
            <w:rPr>
              <w:color w:val="231F20"/>
            </w:rPr>
            <w:t>(1–2</w:t>
          </w:r>
          <w:r>
            <w:rPr>
              <w:color w:val="231F20"/>
              <w:spacing w:val="13"/>
            </w:rPr>
            <w:t xml:space="preserve"> </w:t>
          </w:r>
          <w:r>
            <w:rPr>
              <w:color w:val="231F20"/>
            </w:rPr>
            <w:t>и</w:t>
          </w:r>
          <w:r>
            <w:rPr>
              <w:color w:val="231F20"/>
              <w:spacing w:val="13"/>
            </w:rPr>
            <w:t xml:space="preserve"> </w:t>
          </w:r>
          <w:r>
            <w:rPr>
              <w:color w:val="231F20"/>
            </w:rPr>
            <w:t>3–4</w:t>
          </w:r>
          <w:r>
            <w:rPr>
              <w:color w:val="231F20"/>
              <w:spacing w:val="13"/>
            </w:rPr>
            <w:t xml:space="preserve"> </w:t>
          </w:r>
          <w:r>
            <w:rPr>
              <w:color w:val="231F20"/>
              <w:spacing w:val="-2"/>
            </w:rPr>
            <w:t>классы)</w:t>
          </w:r>
        </w:p>
        <w:p>
          <w:pPr>
            <w:pStyle w:val="BodyText"/>
            <w:spacing w:before="2" w:after="0"/>
            <w:ind w:hanging="0" w:left="0"/>
            <w:jc w:val="left"/>
            <w:rPr>
              <w:sz w:val="20"/>
            </w:rPr>
          </w:pPr>
          <w:r>
            <w:rPr>
              <w:sz w:val="20"/>
            </w:rPr>
          </w:r>
        </w:p>
      </w:sdtContent>
    </w:sdt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6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firstLine="71" w:left="126"/>
              <w:jc w:val="left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kern w:val="0"/>
                <w:sz w:val="20"/>
                <w:szCs w:val="22"/>
                <w:lang w:eastAsia="en-US" w:bidi="ar-SA"/>
              </w:rPr>
              <w:t xml:space="preserve">№ </w:t>
            </w:r>
            <w:r>
              <w:rPr>
                <w:color w:val="231F20"/>
                <w:spacing w:val="-4"/>
                <w:w w:val="115"/>
                <w:kern w:val="0"/>
                <w:sz w:val="20"/>
                <w:szCs w:val="22"/>
                <w:lang w:eastAsia="en-US" w:bidi="ar-SA"/>
              </w:rPr>
              <w:t>п/п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87" w:after="0"/>
              <w:ind w:left="767"/>
              <w:jc w:val="left"/>
              <w:rPr>
                <w:sz w:val="20"/>
              </w:rPr>
            </w:pP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>Темы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занятий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hanging="312" w:left="427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Количество часов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87" w:after="0"/>
              <w:ind w:left="127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Основное</w:t>
            </w:r>
            <w:r>
              <w:rPr>
                <w:color w:val="231F20"/>
                <w:spacing w:val="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содержание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hanging="285" w:left="686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Виды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деятельности обучающихся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87" w:after="0"/>
              <w:ind w:left="64" w:right="55"/>
              <w:jc w:val="center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Электронные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ресурсы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Зачем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человеку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учиться?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290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Приобретение знаний на протяжении всей жизни. Роль знаний в развитии личности и общества. Влияние цифровых технологий на приобретение знаний. Необходимость управления человеком цифровыми технологиями. Развитие навыков работы</w:t>
            </w:r>
          </w:p>
          <w:p>
            <w:pPr>
              <w:pStyle w:val="TableParagraph"/>
              <w:widowControl w:val="false"/>
              <w:spacing w:lineRule="auto" w:line="247" w:before="4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 команде, уважения разных мнений, разрешения конфликтов и эмпатии в ходе школьного образования.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жизнь, созидательный труд, патриотизм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выполнение интерактивных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</w:t>
            </w:r>
          </w:p>
          <w:p>
            <w:pPr>
              <w:pStyle w:val="TableParagraph"/>
              <w:widowControl w:val="false"/>
              <w:spacing w:lineRule="auto" w:line="247" w:before="4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05"/>
                <w:kern w:val="0"/>
                <w:sz w:val="20"/>
                <w:szCs w:val="22"/>
                <w:lang w:eastAsia="en-US" w:bidi="ar-SA"/>
              </w:rPr>
              <w:t>2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Русский язык в эпоху цифровых</w:t>
            </w:r>
            <w:r>
              <w:rPr>
                <w:color w:val="231F20"/>
                <w:spacing w:val="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технологий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Русский язык — государственный язык, объ- единяющий многонациональную семью на- родов Российской Федерации. Современное разнообразие русского языка, изменения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 устной и письменной речи под влиянием цифровой среды. Правила использования стилей речи в современной коммуникации. Грамотная,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логичная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понятная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речь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при- знак образованного человека и залог успеха в будущем.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высокие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нрав- ственные идеалы, патриотизм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>3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Цифровой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суверенитет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страны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52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Что такое цифровой суверенитет? Как обеспечивается цифровая безопасность государства и каждого человека? Возмож- ности цифрового мира: как современные технологии помогают учиться, работать и осваивать новые горизонты. Мир цифровых профессий: как создаются новые техноло- гии?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Правила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безопасного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поведения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сети и угрозы цифрового мира.</w:t>
            </w:r>
          </w:p>
          <w:p>
            <w:pPr>
              <w:pStyle w:val="TableParagraph"/>
              <w:widowControl w:val="false"/>
              <w:spacing w:lineRule="exact" w:line="21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патриотизм,</w:t>
            </w:r>
          </w:p>
          <w:p>
            <w:pPr>
              <w:pStyle w:val="TableParagraph"/>
              <w:widowControl w:val="false"/>
              <w:spacing w:lineRule="exact" w:line="243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права</w:t>
            </w:r>
            <w:r>
              <w:rPr>
                <w:rFonts w:ascii="Century Gothic" w:hAnsi="Century Gothic"/>
                <w:i/>
                <w:color w:val="231F20"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rFonts w:ascii="Century Gothic" w:hAnsi="Century Gothic"/>
                <w:i/>
                <w:color w:val="231F20"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свободы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человека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</w:r>
          </w:p>
        </w:tc>
      </w:tr>
    </w:tbl>
    <w:p>
      <w:pPr>
        <w:sectPr>
          <w:footerReference w:type="even" r:id="rId84"/>
          <w:footerReference w:type="default" r:id="rId85"/>
          <w:footerReference w:type="first" r:id="rId86"/>
          <w:type w:val="nextPage"/>
          <w:pgSz w:orient="landscape" w:w="16838" w:h="11906"/>
          <w:pgMar w:left="708" w:right="708" w:gutter="0" w:header="0" w:top="6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4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Мирный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атом.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работника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атомной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промышленности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Мирный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атом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это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использование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атомной энергии в мирных целях на благо челове- чества. Уникальные атомные технологии и достижения отечественной научной школы. Контроль распространения атомной энер- гии. Влияние экологически чистых и эф- фективных источников энергии на будущее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человечества.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со-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>5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15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 творчестве. Ко Дню музыки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Творчество — неотъемлемая часть жизни каждого человека. Возможности реализации творческого потенциала взрослых и детей. Русская культура — признанное мировое достояние человечества. Музыка как вид ис- кусства. Состояние развития современной отечественной музыки: жанры и направле- 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>ния.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приоритет ду- ховного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над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материальным,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Оте-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честву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kern w:val="0"/>
                <w:sz w:val="20"/>
                <w:szCs w:val="22"/>
                <w:lang w:eastAsia="en-US" w:bidi="ar-SA"/>
              </w:rPr>
              <w:t>6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55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Что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такое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уважение? Ко Дню учителя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12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Уважение — признание достоинств лично- сти. Уважение к окружающим и чужому тру- ду как основа гармоничного развития обще- ства.</w:t>
            </w:r>
            <w:r>
              <w:rPr>
                <w:color w:val="231F20"/>
                <w:spacing w:val="-9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Правила</w:t>
            </w:r>
            <w:r>
              <w:rPr>
                <w:color w:val="231F20"/>
                <w:spacing w:val="-9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общения</w:t>
            </w:r>
            <w:r>
              <w:rPr>
                <w:color w:val="231F20"/>
                <w:spacing w:val="-9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внутри</w:t>
            </w:r>
            <w:r>
              <w:rPr>
                <w:color w:val="231F20"/>
                <w:spacing w:val="-9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семьи,</w:t>
            </w:r>
            <w:r>
              <w:rPr>
                <w:color w:val="231F20"/>
                <w:spacing w:val="-9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школы и коллектива. Подготовка к взрослой жизни</w:t>
            </w:r>
            <w:r>
              <w:rPr>
                <w:color w:val="231F20"/>
                <w:spacing w:val="8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 формирование ответственности. О роли педагога в воспитании личности. Традиции празднования Дня учителя.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 w:right="105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9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9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взаимоуважение,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4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Отечеству</w:t>
            </w:r>
            <w:r>
              <w:rPr>
                <w:rFonts w:ascii="Century Gothic" w:hAnsi="Century Gothic"/>
                <w:i/>
                <w:color w:val="231F20"/>
                <w:spacing w:val="4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rFonts w:ascii="Century Gothic" w:hAnsi="Century Gothic"/>
                <w:i/>
                <w:color w:val="231F20"/>
                <w:spacing w:val="4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ответственность</w:t>
            </w:r>
            <w:r>
              <w:rPr>
                <w:rFonts w:ascii="Century Gothic" w:hAnsi="Century Gothic"/>
                <w:i/>
                <w:color w:val="231F20"/>
                <w:spacing w:val="4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за его судьбу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04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2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05"/>
                <w:kern w:val="0"/>
                <w:sz w:val="20"/>
                <w:szCs w:val="22"/>
                <w:lang w:eastAsia="en-US" w:bidi="ar-SA"/>
              </w:rPr>
              <w:t>7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 понять друг друга разным поколениям?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7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Семья как ценность в жизни каждого чело- века, основа любого общества. Формиро- вание общих семейных ценностей — залог взаимопонимания в семье. Обмен опытом между поколениями и бережное отношение друг к другу как путь к позитивным измене- ниям и взрослению.</w:t>
            </w:r>
          </w:p>
          <w:p>
            <w:pPr>
              <w:pStyle w:val="TableParagraph"/>
              <w:widowControl w:val="false"/>
              <w:spacing w:lineRule="exact" w:line="237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 ценности: крепкая</w:t>
            </w:r>
            <w:r>
              <w:rPr>
                <w:rFonts w:ascii="Century Gothic" w:hAnsi="Century Gothic"/>
                <w:i/>
                <w:color w:val="231F20"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семья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87"/>
          <w:footerReference w:type="default" r:id="rId88"/>
          <w:footerReference w:type="first" r:id="rId89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kern w:val="0"/>
                <w:sz w:val="20"/>
                <w:szCs w:val="22"/>
                <w:lang w:eastAsia="en-US" w:bidi="ar-SA"/>
              </w:rPr>
              <w:t>8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887"/>
              <w:jc w:val="both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О городах России.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 xml:space="preserve">народного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единства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Города России: разнообразие культур, язы- 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 и культурного кода страны. Изучение россий- ских городов — изучение страниц истории Отечества. Роль государства в развитии ма- лых городов. Возможности граждан в разви- тии своей малой родины.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 w:right="290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единство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наро- дов России, гражданственность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kern w:val="0"/>
                <w:sz w:val="20"/>
                <w:szCs w:val="22"/>
                <w:lang w:eastAsia="en-US" w:bidi="ar-SA"/>
              </w:rPr>
              <w:t xml:space="preserve">Познавательная беседа,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просмотр видеофраг- ментов, выполнение 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с текстовым и иллюстративным мате-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kern w:val="0"/>
                <w:sz w:val="20"/>
                <w:szCs w:val="22"/>
                <w:lang w:eastAsia="en-US" w:bidi="ar-SA"/>
              </w:rPr>
              <w:t>9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Общество безграничных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возможностей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Общество — совокупность разных людей, отличных друг от друга, но имеющих единые потребности в любви, уважении, дружбе, принятии</w:t>
            </w: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самореализации.</w:t>
            </w: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Роль</w:t>
            </w: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цифровых технологий в расширении возможностей участия в общественных процессах. Готов- ность уважительно воспринимать другого человека — основа гармоничных отношений в обществе.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8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8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жизнь,</w:t>
            </w:r>
            <w:r>
              <w:rPr>
                <w:rFonts w:ascii="Century Gothic" w:hAnsi="Century Gothic"/>
                <w:i/>
                <w:color w:val="231F20"/>
                <w:spacing w:val="-8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взаимоу-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важение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kern w:val="0"/>
                <w:sz w:val="20"/>
                <w:szCs w:val="22"/>
                <w:lang w:eastAsia="en-US" w:bidi="ar-SA"/>
              </w:rPr>
              <w:t xml:space="preserve">Познавательная беседа,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просмотр видеофраг- ментов, выполнение 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с текстовым и иллюстративным мате-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10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55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Селекция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генетика. К 170-летию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kern w:val="0"/>
                <w:sz w:val="20"/>
                <w:szCs w:val="22"/>
                <w:lang w:eastAsia="en-US" w:bidi="ar-SA"/>
              </w:rPr>
              <w:t>И.</w:t>
            </w:r>
            <w:r>
              <w:rPr>
                <w:color w:val="231F20"/>
                <w:spacing w:val="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kern w:val="0"/>
                <w:sz w:val="20"/>
                <w:szCs w:val="22"/>
                <w:lang w:eastAsia="en-US" w:bidi="ar-SA"/>
              </w:rPr>
              <w:t>В.</w:t>
            </w:r>
            <w:r>
              <w:rPr>
                <w:color w:val="231F20"/>
                <w:spacing w:val="7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Мичурина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35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Состояние науки в современной России. Роль генетики и селекции в сельском хо- зяйстве, медицине, промышленности и т. д. Мировое признание достижений отече- ственной научной школы. Открытия И. В.</w:t>
            </w:r>
          </w:p>
          <w:p>
            <w:pPr>
              <w:pStyle w:val="TableParagraph"/>
              <w:widowControl w:val="false"/>
              <w:spacing w:lineRule="auto" w:line="247" w:before="4" w:after="0"/>
              <w:ind w:left="113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Мичурина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их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влияние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развитие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страны. Возможности для подрастающего поколе- ния в познании мира и личном развитии.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вы- сокие нравственные идеалы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kern w:val="0"/>
                <w:sz w:val="20"/>
                <w:szCs w:val="22"/>
                <w:lang w:eastAsia="en-US" w:bidi="ar-SA"/>
              </w:rPr>
              <w:t xml:space="preserve">Познавательная беседа,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просмотр видеофраг- ментов, выполнение 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с текстовым и иллюстративным мате-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75"/>
                <w:kern w:val="0"/>
                <w:sz w:val="20"/>
                <w:szCs w:val="22"/>
                <w:lang w:eastAsia="en-US" w:bidi="ar-SA"/>
              </w:rPr>
              <w:t>11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36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 решать конфликты и справляться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</w:t>
            </w:r>
            <w:r>
              <w:rPr>
                <w:color w:val="231F20"/>
                <w:spacing w:val="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трудностями.</w:t>
            </w:r>
          </w:p>
          <w:p>
            <w:pPr>
              <w:pStyle w:val="TableParagraph"/>
              <w:widowControl w:val="false"/>
              <w:spacing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психолога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6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Конфликты и трудности — естественный элемент развития общества и каждого отдельного человека. Поиск причины кон- фликтов как ключ к их разрешению. Со- вместные усилия и внимание друг к другу как залог преодоления трудностей. Правила разрешения конфликтных ситуаций.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Формирующиеся ценности: взаимопомощь,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взаимоуважение, коллективизм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90"/>
          <w:footerReference w:type="default" r:id="rId91"/>
          <w:footerReference w:type="first" r:id="rId92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12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Профессия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жизнь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спасать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Спасатели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специалисты,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которые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помога- ют людям в опасных ситуациях. Профессия спасателя связана с повышенным риском.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Профессиональные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качества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навыки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спа- сателей. Поведение в экстремальных ситу- ациях. Ответственное отношение к своей и чужой жизни, правила безопасности.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слу- жение Отечеству и ответственность за его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судьбу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04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13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8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Домашние питомцы. Всемирный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питомца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Роль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домашних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питомцев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жизни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человека. Ответственность, забота и бережное отно- шение к питомцам. Всемирный день пи- томца объединяет людей всей планеты для укрепления ценностей дружбы и заботы о животных. Как соблюдать безопасность при общении с животными?</w:t>
            </w:r>
          </w:p>
          <w:p>
            <w:pPr>
              <w:pStyle w:val="TableParagraph"/>
              <w:widowControl w:val="false"/>
              <w:spacing w:lineRule="exact" w:line="237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милосердие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14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 xml:space="preserve">Россия — страна </w:t>
            </w:r>
            <w:r>
              <w:rPr>
                <w:color w:val="231F20"/>
                <w:spacing w:val="-2"/>
                <w:w w:val="105"/>
                <w:kern w:val="0"/>
                <w:sz w:val="20"/>
                <w:szCs w:val="22"/>
                <w:lang w:eastAsia="en-US" w:bidi="ar-SA"/>
              </w:rPr>
              <w:t>победителей.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Героев</w:t>
            </w:r>
            <w:r>
              <w:rPr>
                <w:color w:val="231F20"/>
                <w:spacing w:val="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Отечества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left="10" w:right="79"/>
              <w:jc w:val="center"/>
              <w:rPr>
                <w:sz w:val="20"/>
              </w:rPr>
            </w:pPr>
            <w:r>
              <w:rPr>
                <w:color w:val="211E1F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Герои России с древнейших времен и до современности. Традиции героизма, муже-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ства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решительности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неотъемлемая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часть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российской идентичности и культурного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кода. День Героев Отечества — выражение благодарности, признательности и уважения за самоотверженность и мужество.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слу- жение Отечеству и ответственность за его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судьбу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7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15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8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Закон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справедливость.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 Дню Конституции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7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Конституция Российской Федерации — ос- новной закон страны. Конституция закре- пляет права и свободы человека как выс- шую ценность. Справедливость — одна из важнейших духовно-нравственных ценно- стей российского общества. Знание законов страны как прямая обязанность каждого гражданина России. Какие права и обязан- ности есть у детей?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 w:right="171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справедливость, жизнь, достоинство, права и свободы чело- 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>века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7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93"/>
          <w:footerReference w:type="default" r:id="rId94"/>
          <w:footerReference w:type="first" r:id="rId95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204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16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Совесть внутри 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нас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Совесть — внутренний ориентир, помогаю- щий отличить добро от зла. Ключевая роль совести в осуществлении личного выбора. Влияние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традиционных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ценностей,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культуры и исторического опыта страны на формиро- вание нравственных ориентиров личности.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Формирующиеся ценности: патриотизм, со- </w:t>
            </w:r>
            <w:r>
              <w:rPr>
                <w:rFonts w:ascii="Century Gothic" w:hAnsi="Century Gothic"/>
                <w:i/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17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Календарь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полезных</w:t>
            </w:r>
            <w:r>
              <w:rPr>
                <w:color w:val="231F20"/>
                <w:spacing w:val="-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дел.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Новогоднее занятие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2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Зимние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каникулы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это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время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только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для семейного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доcуга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отдыха,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но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добрых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дел. Чем заняться на каникулах, чтобы прове-</w:t>
            </w:r>
            <w:r>
              <w:rPr>
                <w:color w:val="231F20"/>
                <w:spacing w:val="8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сти время с пользой: составление календа- ря. Новогодние традиции народов России.</w:t>
            </w:r>
          </w:p>
          <w:p>
            <w:pPr>
              <w:pStyle w:val="TableParagraph"/>
              <w:widowControl w:val="false"/>
              <w:spacing w:lineRule="auto" w:line="247" w:before="4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Подарки,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создание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атмосферы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новогодней сказки для своих родных и близких.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крепкая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семья,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единство народов России, взаимопомощь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18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15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Как создают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мультфильмы?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Мультипликация,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анимация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22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Отечественная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школа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мультипликации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ее достижения. Мировое признание советских и российских мультипликационных филь- мов. Каждый фильм — это труд большой команды профессионалов. От идеи — до экрана: как появляются современные муль- типликационные фильмы?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приоритет</w:t>
            </w:r>
            <w:r>
              <w:rPr>
                <w:rFonts w:ascii="Century Gothic" w:hAnsi="Century Gothic"/>
                <w:i/>
                <w:color w:val="231F20"/>
                <w:spacing w:val="-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ду- ховного над материальным, гуманизм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4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7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19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27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Музейное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дело.</w:t>
            </w:r>
            <w:r>
              <w:rPr>
                <w:color w:val="231F20"/>
                <w:spacing w:val="-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170</w:t>
            </w:r>
            <w:r>
              <w:rPr>
                <w:color w:val="231F20"/>
                <w:spacing w:val="-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лет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Третьяковской</w:t>
            </w:r>
            <w:r>
              <w:rPr>
                <w:color w:val="231F20"/>
                <w:spacing w:val="39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галерее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7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left="77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14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Российские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музеи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хранители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богатейшего материального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нематериального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наследия страны. Сохранение исторического и куль- турного наследия как направление государ- ственной политики. Изучение, реставрация</w:t>
            </w:r>
            <w:r>
              <w:rPr>
                <w:color w:val="231F20"/>
                <w:spacing w:val="8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 интерпретация памятников искусства.</w:t>
            </w:r>
          </w:p>
          <w:p>
            <w:pPr>
              <w:pStyle w:val="TableParagraph"/>
              <w:widowControl w:val="false"/>
              <w:spacing w:lineRule="auto" w:line="247" w:before="5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Третьяковская галерея — крупнейший музей русского искусства и объект всемирного достояния. Почему важно посещать музеи? Профессии в сфере музейного дела. Как создавать и развивать школьный музей?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приоритет ду- ховного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над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материальным,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Оте- </w:t>
            </w:r>
            <w:r>
              <w:rPr>
                <w:rFonts w:ascii="Century Gothic" w:hAnsi="Century Gothic"/>
                <w:i/>
                <w:color w:val="231F20"/>
                <w:spacing w:val="-2"/>
                <w:w w:val="105"/>
                <w:kern w:val="0"/>
                <w:sz w:val="20"/>
                <w:szCs w:val="22"/>
                <w:lang w:eastAsia="en-US" w:bidi="ar-SA"/>
              </w:rPr>
              <w:t>честву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7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96"/>
          <w:footerReference w:type="default" r:id="rId97"/>
          <w:footerReference w:type="first" r:id="rId98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20"/>
                <w:kern w:val="0"/>
                <w:sz w:val="20"/>
                <w:szCs w:val="22"/>
                <w:lang w:eastAsia="en-US" w:bidi="ar-SA"/>
              </w:rPr>
              <w:t>20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55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создавать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свой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бизнес?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3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Бизнес — ответственный выбор человека, возможность реализовать свою мечту и при- нести пользу обществу. Современные пред- приниматели и их возможности в развитии отечественной экономики и улучшении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жизни людей. Бизнес — это не только лич- ный успех, но и ответственная командная работа. С чего начать свое дело? О мерах поддержки для молодых предпринимателей в нашей стране.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коллективизм, созидательный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21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36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Есть ли у знания границы? Ко Дню науки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22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Богатейшее наследие российской науки и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ее выдающихся представителей. Техноло- гическое лидерство государства и развитие науки. Как меняются научные подходы с развитием цифровых технологий? Государ- ственная поддержка науки и молодых уче- ных. Как происходят современные откры- тия? Как стать ученым?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со-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kern w:val="0"/>
                <w:sz w:val="20"/>
                <w:szCs w:val="22"/>
                <w:lang w:eastAsia="en-US" w:bidi="ar-SA"/>
              </w:rPr>
              <w:t>22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934"/>
              <w:jc w:val="left"/>
              <w:rPr>
                <w:sz w:val="20"/>
              </w:rPr>
            </w:pPr>
            <w:r>
              <w:rPr>
                <w:color w:val="231F20"/>
                <w:kern w:val="0"/>
                <w:sz w:val="20"/>
                <w:szCs w:val="22"/>
                <w:lang w:eastAsia="en-US" w:bidi="ar-SA"/>
              </w:rPr>
              <w:t xml:space="preserve">Слушать, слышать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договариваться.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Кто</w:t>
            </w:r>
            <w:r>
              <w:rPr>
                <w:color w:val="231F20"/>
                <w:spacing w:val="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такие</w:t>
            </w:r>
            <w:r>
              <w:rPr>
                <w:color w:val="231F20"/>
                <w:spacing w:val="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дипломаты?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Дипломатия — важная сфера деятельно- сти государства, обеспечивающая защиту интересов государства и российских граж- дан. Специфика дипломатической работы. Диалог между государствами как основа международной стабильности. Навыки для жизни: как научиться договариваться с окружающими людьми и вести конструктив- ный диалог.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историческая память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преемственность</w:t>
            </w:r>
            <w:r>
              <w:rPr>
                <w:rFonts w:ascii="Century Gothic" w:hAnsi="Century Gothic"/>
                <w:i/>
                <w:color w:val="231F20"/>
                <w:spacing w:val="-1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поколений,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мно- гонациональное единство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04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23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36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Герой с соседнего двора. Региональный урок ко Дню защитника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Отечества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Герой — реальный человек, живущий ря- дом с нами, чья жизнь является примером для окружающих. В каждом регионе России живут выдающиеся герои, отважные, муже- ственные и трудолюбивые. Что такое геро- изм? Какие качества отличают героя?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патриотизм,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единство народов России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99"/>
          <w:footerReference w:type="default" r:id="rId100"/>
          <w:footerReference w:type="first" r:id="rId101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kern w:val="0"/>
                <w:sz w:val="20"/>
                <w:szCs w:val="22"/>
                <w:lang w:eastAsia="en-US" w:bidi="ar-SA"/>
              </w:rPr>
              <w:t>24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наставника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 наставника — важный государствен- ный праздник, который позволяет закрепить статус наставников, подчеркнуть значимость этой деятельности и повысить ее престиж.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4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Роль наставника в формировании и профес- сиональном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развитии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личности.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Знаменитые россияне и их наставники. К. Д. Ушинский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 основоположник научной педагогики в России. Как найти наставника?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Отече- ству, созидательный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24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25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Всемирный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</w:t>
            </w: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поэзии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90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Поэзия как часть литературного наследия страны. Русская литература — настоящий культурный феномен. Русских классиков любят и читают не только на родине, но и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 рубежом. Почему иностранцы любят и читают русских писателей? Роль поэзии в личном развитии человека, интеллекта и душевных качеств. О современных поэтах России.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Почему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люди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пишут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стихотворения, можно ли этому научиться?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приоритет ду- ховного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над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материальным,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созидательный 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>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26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36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Большой.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кулисами. 250 лет Большому театру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150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лет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Союзу театральных деятелей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России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Российская</w:t>
            </w:r>
            <w:r>
              <w:rPr>
                <w:color w:val="231F20"/>
                <w:spacing w:val="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драматургия,</w:t>
            </w:r>
            <w:r>
              <w:rPr>
                <w:color w:val="231F20"/>
                <w:spacing w:val="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опера</w:t>
            </w:r>
            <w:r>
              <w:rPr>
                <w:color w:val="231F20"/>
                <w:spacing w:val="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балет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 w:right="352"/>
              <w:jc w:val="left"/>
              <w:rPr>
                <w:sz w:val="20"/>
              </w:rPr>
            </w:pP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 xml:space="preserve">— </w:t>
            </w: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>часть мирового наследия. Театр — це- лая семья разных профессий: декораторы,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костюмеры, режиссеры, музыканты, дириже- ры, гримеры и многие другие. Почему дости- жения русской театральной школы широко используются во многих странах мира? Как стать актером и что для этого нужно? Разви- тие школьных театров в России.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приоритет ду- ховного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над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материальным,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созидательный 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>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02"/>
          <w:footerReference w:type="default" r:id="rId103"/>
          <w:footerReference w:type="first" r:id="rId104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kern w:val="0"/>
                <w:sz w:val="20"/>
                <w:szCs w:val="22"/>
                <w:lang w:eastAsia="en-US" w:bidi="ar-SA"/>
              </w:rPr>
              <w:t>27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058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</w:t>
            </w:r>
            <w:r>
              <w:rPr>
                <w:color w:val="231F20"/>
                <w:spacing w:val="-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справляться с волнением?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22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Волнение как естественное состояние человека перед важным событием в жиз- ни. Контроль эмоционального состояния, забота о своем физическом и психологиче- ском здоровье. Какие полезные привычки положительно влияют на эмоциональное состояние? Как их сформировать и придер-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живаться?</w:t>
            </w:r>
          </w:p>
          <w:p>
            <w:pPr>
              <w:pStyle w:val="TableParagraph"/>
              <w:widowControl w:val="false"/>
              <w:spacing w:lineRule="exact" w:line="238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жизнь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28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65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лет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триумфа.</w:t>
            </w:r>
          </w:p>
          <w:p>
            <w:pPr>
              <w:pStyle w:val="TableParagraph"/>
              <w:widowControl w:val="false"/>
              <w:spacing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космонавтики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Россия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одна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из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ведущих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космических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дер- жав. Развитие космической отрасли — прио- ритетное направление национальных про- ектов. Достижения прошлого как предмет национальной гордости и мотивация для бу- дущих свершений отечественной космонав- тики. Как устроен современный космодром? Труд конструкторов, инженеров, летчиков и других специалистов открывает для страны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 всего человечества новые горизонты.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Отече- ству, историческая память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29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Как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мусор</w:t>
            </w:r>
            <w:r>
              <w:rPr>
                <w:color w:val="231F20"/>
                <w:spacing w:val="-5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получает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«вторую жизнь»? Технологии переработки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290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Состояние планеты — личная ответствен- ность каждого человека. Почему об эколо- гии должен заботиться каждый человек?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2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Неосознанное потребление как причина роста количества мусора. Климатические изменения, загрязнение окружающей сре- ды. Развитие системы переработки отходов и роль государства в этом процессе. Какие полезные привычки необходимо сформиро- вать у себя?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созидательный 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>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2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20"/>
                <w:kern w:val="0"/>
                <w:sz w:val="20"/>
                <w:szCs w:val="22"/>
                <w:lang w:eastAsia="en-US" w:bidi="ar-SA"/>
              </w:rPr>
              <w:t>30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Что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значит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работать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команде?</w:t>
            </w:r>
            <w:r>
              <w:rPr>
                <w:color w:val="231F20"/>
                <w:spacing w:val="-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Сила</w:t>
            </w:r>
            <w:r>
              <w:rPr>
                <w:color w:val="231F20"/>
                <w:spacing w:val="-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команды.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 Дню труда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7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Команда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это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друзья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единомышленники, где каждый вносит свой значимый вклад в общее дело и помогает добиться успеха.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Умение слышать и трудиться сообща, раз- делять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успех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вместе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переживать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неудачу. Примеры коллективной работы в истории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страны.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коллективизм, созидательный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05"/>
          <w:footerReference w:type="default" r:id="rId106"/>
          <w:footerReference w:type="first" r:id="rId107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31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Песни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войне.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Дню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Победы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Песни были свидетелями многих великих событий. В них отразилась история нашей великой страны. Влияние песни на чувство сопричастности истории народа, сохране- ние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памяти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Великой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Отечественной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войне последующими поколениями. Как песни передают чувства, эмоции и переживания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создателей?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 w:right="290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единство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наро- дов России, историческая память и преем- ственность поколений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2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9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32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3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Ценности,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которые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нас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объединяют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Занятие проходит по итогам всех занятий года. Ценности — это ориентир, который помогает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нам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поступать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правильно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ответ- ственно.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Традиционные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ценности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помогают чувствовать себя частью единого народа, способствуют укреплению общества и раз- витию страны.</w:t>
            </w:r>
          </w:p>
          <w:p>
            <w:pPr>
              <w:pStyle w:val="TableParagraph"/>
              <w:widowControl w:val="false"/>
              <w:spacing w:lineRule="auto" w:line="247" w:before="5" w:after="0"/>
              <w:ind w:left="113" w:right="259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Следование ценностям помогает человеку развиваться и достигать успеха. Уникаль- ность каждого человека и опыт разных поколений обогащают общество, но только в сочетании с единством, взаимопомощью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 уважением друг к другу существует силь- ный и сплоченный народ.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традиционные российские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духовно-нравственные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Познавательная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заданий, работа с текстовым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2" w:right="7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иллюстративным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материалом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602" w:hRule="atLeast"/>
        </w:trPr>
        <w:tc>
          <w:tcPr>
            <w:tcW w:w="499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hanging="722" w:left="1635" w:right="710"/>
              <w:jc w:val="left"/>
              <w:rPr>
                <w:sz w:val="20"/>
              </w:rPr>
            </w:pP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>ОБЩЕЕ КОЛИЧЕСТВО ЧАСОВ ПО ПРОГРАММЕ</w:t>
            </w:r>
          </w:p>
        </w:tc>
        <w:tc>
          <w:tcPr>
            <w:tcW w:w="10393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87" w:after="0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32</w:t>
            </w:r>
          </w:p>
        </w:tc>
      </w:tr>
    </w:tbl>
    <w:p>
      <w:pPr>
        <w:sectPr>
          <w:footerReference w:type="even" r:id="rId108"/>
          <w:footerReference w:type="default" r:id="rId109"/>
          <w:footerReference w:type="first" r:id="rId110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Heading2"/>
        <w:spacing w:before="29" w:after="0"/>
        <w:ind w:left="12"/>
        <w:rPr/>
      </w:pPr>
      <w:bookmarkStart w:id="11" w:name="_TOC_250001"/>
      <w:r>
        <w:rPr>
          <w:color w:val="231F20"/>
          <w:w w:val="105"/>
        </w:rPr>
        <w:t>ОСНОВНОЕ</w:t>
      </w:r>
      <w:r>
        <w:rPr>
          <w:color w:val="231F20"/>
          <w:spacing w:val="9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9"/>
          <w:w w:val="105"/>
        </w:rPr>
        <w:t xml:space="preserve"> </w:t>
      </w:r>
      <w:bookmarkEnd w:id="11"/>
      <w:r>
        <w:rPr>
          <w:color w:val="231F20"/>
          <w:spacing w:val="-2"/>
          <w:w w:val="105"/>
        </w:rPr>
        <w:t>ОБРАЗОВАНИЕ</w:t>
      </w:r>
    </w:p>
    <w:p>
      <w:pPr>
        <w:pStyle w:val="BodyText"/>
        <w:spacing w:before="127" w:after="0"/>
        <w:ind w:hanging="0" w:left="12"/>
        <w:jc w:val="left"/>
        <w:rPr/>
      </w:pPr>
      <w:r>
        <w:rPr>
          <w:color w:val="231F20"/>
          <w:w w:val="110"/>
        </w:rPr>
        <w:t>(5–7</w:t>
      </w:r>
      <w:r>
        <w:rPr>
          <w:color w:val="231F20"/>
          <w:spacing w:val="-11"/>
          <w:w w:val="110"/>
        </w:rPr>
        <w:t xml:space="preserve"> </w:t>
      </w:r>
      <w:r>
        <w:rPr>
          <w:color w:val="231F20"/>
          <w:w w:val="110"/>
        </w:rPr>
        <w:t>и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8–9</w:t>
      </w:r>
      <w:r>
        <w:rPr>
          <w:color w:val="231F20"/>
          <w:spacing w:val="-11"/>
          <w:w w:val="110"/>
        </w:rPr>
        <w:t xml:space="preserve"> </w:t>
      </w:r>
      <w:r>
        <w:rPr>
          <w:color w:val="231F20"/>
          <w:spacing w:val="-2"/>
          <w:w w:val="110"/>
        </w:rPr>
        <w:t>классы)</w:t>
      </w:r>
    </w:p>
    <w:p>
      <w:pPr>
        <w:pStyle w:val="BodyText"/>
        <w:spacing w:before="123" w:after="0"/>
        <w:ind w:hanging="0" w:left="0"/>
        <w:jc w:val="left"/>
        <w:rPr>
          <w:sz w:val="20"/>
        </w:rPr>
      </w:pPr>
      <w:r>
        <w:rPr>
          <w:sz w:val="20"/>
        </w:rPr>
      </w: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6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6" w:after="0"/>
              <w:ind w:firstLine="71" w:left="126"/>
              <w:jc w:val="left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kern w:val="0"/>
                <w:sz w:val="20"/>
                <w:szCs w:val="22"/>
                <w:lang w:eastAsia="en-US" w:bidi="ar-SA"/>
              </w:rPr>
              <w:t xml:space="preserve">№ </w:t>
            </w:r>
            <w:r>
              <w:rPr>
                <w:color w:val="231F20"/>
                <w:spacing w:val="-4"/>
                <w:w w:val="115"/>
                <w:kern w:val="0"/>
                <w:sz w:val="20"/>
                <w:szCs w:val="22"/>
                <w:lang w:eastAsia="en-US" w:bidi="ar-SA"/>
              </w:rPr>
              <w:t>п/п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86" w:after="0"/>
              <w:ind w:left="767"/>
              <w:jc w:val="left"/>
              <w:rPr>
                <w:sz w:val="20"/>
              </w:rPr>
            </w:pP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>Темы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занятий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6" w:after="0"/>
              <w:ind w:hanging="312" w:left="427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Количество часов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86" w:after="0"/>
              <w:ind w:left="127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Основное</w:t>
            </w:r>
            <w:r>
              <w:rPr>
                <w:color w:val="231F20"/>
                <w:spacing w:val="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содержание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6" w:after="0"/>
              <w:ind w:hanging="285" w:left="686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Виды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деятельности обучающихся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86" w:after="0"/>
              <w:ind w:left="64" w:right="55"/>
              <w:jc w:val="center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Электронные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ресурсы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Зачем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человеку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учиться?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3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Обучение — важный процесс развития че- ловека. Роль знаний в развитии личности и общества. Влияние цифровых технологий</w:t>
            </w:r>
            <w:r>
              <w:rPr>
                <w:color w:val="231F20"/>
                <w:spacing w:val="8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 приобретение знаний. Развитие навыков работы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команде,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уважения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разных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мнений, разрешения конфликтов и эмпатии в ходе школьного образования.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жизнь,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созида- тельный труд, патриотизм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05"/>
                <w:kern w:val="0"/>
                <w:sz w:val="20"/>
                <w:szCs w:val="22"/>
                <w:lang w:eastAsia="en-US" w:bidi="ar-SA"/>
              </w:rPr>
              <w:t>2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Русский язык в эпоху цифровых</w:t>
            </w:r>
            <w:r>
              <w:rPr>
                <w:color w:val="231F20"/>
                <w:spacing w:val="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технологий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8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Русский язык — государственный язык, объединяющий многонациональную семью народов Российской Федерации. Современ- ное разнообразие русского языка, измене- ния в устной и письменной речи под влия- нием цифровой среды. Грамотная, логичная и понятная речь — признак образованного человека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залог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успеха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будущем.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Правила использования стилей речи в современной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коммуникации.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высокие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нрав- ственные идеалы, патриотизм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>3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Цифровой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суверенитет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страны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52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Что такое цифровой суверенитет? Как обеспечивается цифровая безопасность государства и каждого человека? Возмож- ности цифрового мира: как современные технологии помогают учиться, работать и осваивать новые горизонты. Мир цифровых профессий: как создаются новые техноло- гии?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Правила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безопасного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поведения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сети и угрозы цифрового мира.</w:t>
            </w:r>
          </w:p>
          <w:p>
            <w:pPr>
              <w:pStyle w:val="TableParagraph"/>
              <w:widowControl w:val="false"/>
              <w:spacing w:lineRule="exact" w:line="21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патриотизм,</w:t>
            </w:r>
          </w:p>
          <w:p>
            <w:pPr>
              <w:pStyle w:val="TableParagraph"/>
              <w:widowControl w:val="false"/>
              <w:spacing w:lineRule="exact" w:line="243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права</w:t>
            </w:r>
            <w:r>
              <w:rPr>
                <w:rFonts w:ascii="Century Gothic" w:hAnsi="Century Gothic"/>
                <w:i/>
                <w:color w:val="231F20"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rFonts w:ascii="Century Gothic" w:hAnsi="Century Gothic"/>
                <w:i/>
                <w:color w:val="231F20"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свободы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человека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11"/>
          <w:footerReference w:type="default" r:id="rId112"/>
          <w:footerReference w:type="first" r:id="rId113"/>
          <w:type w:val="nextPage"/>
          <w:pgSz w:orient="landscape" w:w="16838" w:h="11906"/>
          <w:pgMar w:left="708" w:right="708" w:gutter="0" w:header="0" w:top="62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4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Мирный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атом.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работника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атомной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промышленности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Мирный атом — это использование атомной энергии в мирных целях на благо человече- ства. Контроль распространения атомной энергии. Уникальные атомные технологии и достижения отечественной научной школы. Влияние экологически чистых и эффектив- ных источников энергии на будущее челове-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чества.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со-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>5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15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 творчестве. Ко Дню музыки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Русская культура — признанное мировое достояние человечества. Реализация твор- ческого потенциала взрослых и детей. Как раскрыть свой творческий потенциал? Му- зыка как вид искусства. Состояние развития современной отечественной музыки: жанры и направления.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приоритет ду- ховного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над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материальным,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Оте-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честву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kern w:val="0"/>
                <w:sz w:val="20"/>
                <w:szCs w:val="22"/>
                <w:lang w:eastAsia="en-US" w:bidi="ar-SA"/>
              </w:rPr>
              <w:t>6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55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Что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такое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уважение? Ко Дню учителя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1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Уважение — это понимание безусловной ценности каждого человека. Осознанное уважительное отношение к людям, к чу- жому труду, к государству — фундамент гармоничного развития общества. Правила общения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внутри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семьи,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школы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коллектива. Подготовка к взрослой жизни и формиро- вание ответственности. О роли педагога в воспитании личности.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 w:right="105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9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9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взаимоуважение,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4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Отечеству</w:t>
            </w:r>
            <w:r>
              <w:rPr>
                <w:rFonts w:ascii="Century Gothic" w:hAnsi="Century Gothic"/>
                <w:i/>
                <w:color w:val="231F20"/>
                <w:spacing w:val="4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rFonts w:ascii="Century Gothic" w:hAnsi="Century Gothic"/>
                <w:i/>
                <w:color w:val="231F20"/>
                <w:spacing w:val="4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ответственность</w:t>
            </w:r>
            <w:r>
              <w:rPr>
                <w:rFonts w:ascii="Century Gothic" w:hAnsi="Century Gothic"/>
                <w:i/>
                <w:color w:val="231F20"/>
                <w:spacing w:val="4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за его судьбу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04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2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05"/>
                <w:kern w:val="0"/>
                <w:sz w:val="20"/>
                <w:szCs w:val="22"/>
                <w:lang w:eastAsia="en-US" w:bidi="ar-SA"/>
              </w:rPr>
              <w:t>7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 понять друг друга разным поколениям?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7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Семья как ценность в жизни каждого чело- века, основа любого общества. Формиро- вание общих семейных ценностей — залог взаимопонимания в семье. Преодоление конфликтов и проблем в общении за счет взаимоуважения и обмена опытом.</w:t>
            </w:r>
          </w:p>
          <w:p>
            <w:pPr>
              <w:pStyle w:val="TableParagraph"/>
              <w:widowControl w:val="false"/>
              <w:spacing w:lineRule="exact" w:line="237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 ценности: крепкая</w:t>
            </w:r>
            <w:r>
              <w:rPr>
                <w:rFonts w:ascii="Century Gothic" w:hAnsi="Century Gothic"/>
                <w:i/>
                <w:color w:val="231F20"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семья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14"/>
          <w:footerReference w:type="default" r:id="rId115"/>
          <w:footerReference w:type="first" r:id="rId116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kern w:val="0"/>
                <w:sz w:val="20"/>
                <w:szCs w:val="22"/>
                <w:lang w:eastAsia="en-US" w:bidi="ar-SA"/>
              </w:rPr>
              <w:t>8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887"/>
              <w:jc w:val="both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О городах России.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 xml:space="preserve">народного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единства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Города России: разнообразие культур, язы- 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 и культурного кода страны. Изучение россий- ских городов — изучение страниц истории Отечества. Роль государства в развитии ма- лых городов. Возможности граждан в разви- тии своей малой родины.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 w:right="290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единство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наро- дов России, гражданственность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kern w:val="0"/>
                <w:sz w:val="20"/>
                <w:szCs w:val="22"/>
                <w:lang w:eastAsia="en-US" w:bidi="ar-SA"/>
              </w:rPr>
              <w:t>9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Общество безграничных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возможностей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Современное общество — совокупность разных людей, отличных друг от друга, но имеющих единые потребности в любви, ува- жении, дружбе, принятии и самореализации. Роль цифровых технологий в расширении возможностей участия в общественных про- цессах. Готовность уважительно восприни- мать другого человека — основа гармонич- ных отношений в обществе.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8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8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жизнь,</w:t>
            </w:r>
            <w:r>
              <w:rPr>
                <w:rFonts w:ascii="Century Gothic" w:hAnsi="Century Gothic"/>
                <w:i/>
                <w:color w:val="231F20"/>
                <w:spacing w:val="-8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взаимоу-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важение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10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55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Селекция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генетика. К 170-летию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kern w:val="0"/>
                <w:sz w:val="20"/>
                <w:szCs w:val="22"/>
                <w:lang w:eastAsia="en-US" w:bidi="ar-SA"/>
              </w:rPr>
              <w:t>И.</w:t>
            </w:r>
            <w:r>
              <w:rPr>
                <w:color w:val="231F20"/>
                <w:spacing w:val="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kern w:val="0"/>
                <w:sz w:val="20"/>
                <w:szCs w:val="22"/>
                <w:lang w:eastAsia="en-US" w:bidi="ar-SA"/>
              </w:rPr>
              <w:t>В.</w:t>
            </w:r>
            <w:r>
              <w:rPr>
                <w:color w:val="231F20"/>
                <w:spacing w:val="7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Мичурина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52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Генетика и селекция — перспективные об- ласти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науки,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улучшающие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жизнь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общества. Уникальные научные достижения россий- ских ученых прошлого и настоящего.</w:t>
            </w:r>
          </w:p>
          <w:p>
            <w:pPr>
              <w:pStyle w:val="TableParagraph"/>
              <w:widowControl w:val="false"/>
              <w:spacing w:lineRule="auto" w:line="252" w:before="0" w:after="0"/>
              <w:ind w:left="113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Открытия И. В. Мичурина и их влияние на развитие страны. Возможности для подрастающего поколения в познании мира и личном развитии.</w:t>
            </w:r>
          </w:p>
          <w:p>
            <w:pPr>
              <w:pStyle w:val="TableParagraph"/>
              <w:widowControl w:val="false"/>
              <w:spacing w:lineRule="exact" w:line="219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вы-</w:t>
            </w:r>
          </w:p>
          <w:p>
            <w:pPr>
              <w:pStyle w:val="TableParagraph"/>
              <w:widowControl w:val="false"/>
              <w:spacing w:lineRule="exact" w:line="243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сокие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нравственные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идеалы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17"/>
          <w:footerReference w:type="default" r:id="rId118"/>
          <w:footerReference w:type="first" r:id="rId119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75"/>
                <w:kern w:val="0"/>
                <w:sz w:val="20"/>
                <w:szCs w:val="22"/>
                <w:lang w:eastAsia="en-US" w:bidi="ar-SA"/>
              </w:rPr>
              <w:t>11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36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 решать конфликты и справляться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</w:t>
            </w:r>
            <w:r>
              <w:rPr>
                <w:color w:val="231F20"/>
                <w:spacing w:val="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трудностями.</w:t>
            </w:r>
          </w:p>
          <w:p>
            <w:pPr>
              <w:pStyle w:val="TableParagraph"/>
              <w:widowControl w:val="false"/>
              <w:spacing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психолога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6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Конфликты и трудности — естественный элемент развития общества и каждого отдельного человека. Поиск причины кон- фликтов как ключ к их разрешению. Со- вместные усилия и внимание друг к другу как залог преодоления трудностей. Правила разрешения конфликтных ситуаций.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Формирующиеся ценности: взаимопомощь,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взаимоуважение, коллективизм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12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33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Профессия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 жизнь</w:t>
            </w:r>
            <w:r>
              <w:rPr>
                <w:color w:val="231F20"/>
                <w:spacing w:val="2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спасать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200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Спасатели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специалисты,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которые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помога- ют людям в опасных ситуациях. Спасатель и риск ради другого человека. Профессио- нальные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качества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навыки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спасателей.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По- ведение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экстремальных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ситуациях.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Ответ-</w:t>
            </w:r>
          </w:p>
          <w:p>
            <w:pPr>
              <w:pStyle w:val="TableParagraph"/>
              <w:widowControl w:val="false"/>
              <w:spacing w:lineRule="auto" w:line="247" w:before="4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ственное отношение к своей и чужой жизни, правила безопасности.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слу- жение Отечеству и ответственность за его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судьбу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13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8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Домашние питомцы. Всемирный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питомца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Роль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домашних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питомцев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жизни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человека. Бережное отношение к питомцам и ответ- ственность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их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жизнь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качества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владель- ца домашних животных. Всемирный день питомца объединяет людей всей планеты для укрепления ценностей дружбы и забо- ты о животных. Правила безопасности при общении с животными.</w:t>
            </w:r>
          </w:p>
          <w:p>
            <w:pPr>
              <w:pStyle w:val="TableParagraph"/>
              <w:widowControl w:val="false"/>
              <w:spacing w:lineRule="exact" w:line="238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милосердие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14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 xml:space="preserve">Россия — страна </w:t>
            </w:r>
            <w:r>
              <w:rPr>
                <w:color w:val="231F20"/>
                <w:spacing w:val="-2"/>
                <w:w w:val="105"/>
                <w:kern w:val="0"/>
                <w:sz w:val="20"/>
                <w:szCs w:val="22"/>
                <w:lang w:eastAsia="en-US" w:bidi="ar-SA"/>
              </w:rPr>
              <w:t>победителей.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Героев</w:t>
            </w:r>
            <w:r>
              <w:rPr>
                <w:color w:val="231F20"/>
                <w:spacing w:val="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Отечества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12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Герои России с древнейших времен и до современности. Традиции героизма, муже-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ства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решительности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неотъемлемая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часть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российской идентичности и культурного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кода. День Героев Отечества — выражение благодарности, признательности и уважения за самоотверженность и мужество.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слу- жение Отечеству и ответственность за его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судьбу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20"/>
          <w:footerReference w:type="default" r:id="rId121"/>
          <w:footerReference w:type="first" r:id="rId122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15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8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Закон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справедливость.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 Дню Конституции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Конституция Российской Федерации — ос- новной закон страны. Конституция закре- пляет права и свободы человека как выс- шую ценность. Справедливость — одна из важнейших духовно-нравственных ценно- стей российского общества. Знание законов страны как прямая обязанность каждого гражданина России. Какие права и обязан- ности есть у детей?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 w:right="171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справедливость, жизнь, достоинство, права и свободы чело- 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>века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04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16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Совесть внутри 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нас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Совесть — внутренний ориентир, помогаю- щий отличить добро от зла. Ключевая роль совести в осуществлении личного выбора. Влияние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традиционных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ценностей,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культуры и исторического опыта страны на формиро- вание нравственных ориентиров личности.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Формирующиеся ценности: патриотизм, со- </w:t>
            </w:r>
            <w:r>
              <w:rPr>
                <w:rFonts w:ascii="Century Gothic" w:hAnsi="Century Gothic"/>
                <w:i/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17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Календарь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полезных</w:t>
            </w:r>
            <w:r>
              <w:rPr>
                <w:color w:val="231F20"/>
                <w:spacing w:val="-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дел.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Новогоднее занятие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2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Зимние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каникулы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это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время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только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для семейного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досуга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отдыха,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но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добрых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дел. Чем заняться на каникулах, чтобы прове-</w:t>
            </w:r>
            <w:r>
              <w:rPr>
                <w:color w:val="231F20"/>
                <w:spacing w:val="8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сти время с пользой: составление календа- ря. Новогодние традиции народов России.</w:t>
            </w:r>
          </w:p>
          <w:p>
            <w:pPr>
              <w:pStyle w:val="TableParagraph"/>
              <w:widowControl w:val="false"/>
              <w:spacing w:lineRule="auto" w:line="247" w:before="4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Подарки,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создание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атмосферы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новогодней сказки для своих родных и близких.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крепкая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семья,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единство народов России, взаимопомощь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18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15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Как создают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мультфильмы?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Мультипликация,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анимация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История развития отечественной мульти- пликации.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Отечественная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школа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мультипли- кации и ее достижения. Мировое признание советских и российских мультипликаци- онных фильмов. Каждый фильм — это труд большой команды профессионалов. Совре- менная мультипликация, профессии этой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сферы.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приоритет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ду- ховного над материальным, гуманизм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23"/>
          <w:footerReference w:type="default" r:id="rId124"/>
          <w:footerReference w:type="first" r:id="rId125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4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19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Музейное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дело.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170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лет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Третьяковской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галерее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4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Российские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музеи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хранители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богатейшего материального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нематериального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наследия страны. Сохранение исторического и куль- турного наследия как направление государ- ственной политики. Изучение, реставрация</w:t>
            </w:r>
            <w:r>
              <w:rPr>
                <w:color w:val="231F20"/>
                <w:spacing w:val="8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 интерпретация памятников искусства.</w:t>
            </w:r>
          </w:p>
          <w:p>
            <w:pPr>
              <w:pStyle w:val="TableParagraph"/>
              <w:widowControl w:val="false"/>
              <w:spacing w:lineRule="auto" w:line="247" w:before="4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Третьяковская галерея — крупнейший музей русского искусства и объект всемирного достояния. Почему важно посещать музеи? Профессии в сфере музейного дела. Как создавать и развивать школьный музей?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приоритет ду- ховного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над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материальным,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Оте- </w:t>
            </w:r>
            <w:r>
              <w:rPr>
                <w:rFonts w:ascii="Century Gothic" w:hAnsi="Century Gothic"/>
                <w:i/>
                <w:color w:val="231F20"/>
                <w:spacing w:val="-2"/>
                <w:w w:val="105"/>
                <w:kern w:val="0"/>
                <w:sz w:val="20"/>
                <w:szCs w:val="22"/>
                <w:lang w:eastAsia="en-US" w:bidi="ar-SA"/>
              </w:rPr>
              <w:t>честву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20"/>
                <w:kern w:val="0"/>
                <w:sz w:val="20"/>
                <w:szCs w:val="22"/>
                <w:lang w:eastAsia="en-US" w:bidi="ar-SA"/>
              </w:rPr>
              <w:t>20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55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создавать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свой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бизнес?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3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Бизнес — ответственный выбор человека, возможность реализовать свою мечту и при- нести пользу обществу. Современные пред- приниматели и их возможности в развитии отечественной экономики и улучшении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жизни людей. Бизнес — это не только лич- ный успех, но и ответственная командная работа. С чего начать свое дело? О мерах поддержки для молодых предпринимателей в нашей стране.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коллективизм, созидательный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21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55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Есть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знания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границы?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науки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22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Богатейшее наследие российской науки и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ее выдающихся представителей. Техноло- гическое лидерство государства и развитие науки. Как меняются научные подходы с развитием цифровых технологий? Государ- ственная поддержка науки и молодых уче- ных. Как происходят современные откры- тия? Как стать ученым?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со-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26"/>
          <w:footerReference w:type="default" r:id="rId127"/>
          <w:footerReference w:type="first" r:id="rId128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kern w:val="0"/>
                <w:sz w:val="20"/>
                <w:szCs w:val="22"/>
                <w:lang w:eastAsia="en-US" w:bidi="ar-SA"/>
              </w:rPr>
              <w:t>22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934"/>
              <w:jc w:val="left"/>
              <w:rPr>
                <w:sz w:val="20"/>
              </w:rPr>
            </w:pPr>
            <w:r>
              <w:rPr>
                <w:color w:val="231F20"/>
                <w:kern w:val="0"/>
                <w:sz w:val="20"/>
                <w:szCs w:val="22"/>
                <w:lang w:eastAsia="en-US" w:bidi="ar-SA"/>
              </w:rPr>
              <w:t xml:space="preserve">Слушать, слышать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договариваться.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Кто</w:t>
            </w:r>
            <w:r>
              <w:rPr>
                <w:color w:val="231F20"/>
                <w:spacing w:val="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такие</w:t>
            </w:r>
            <w:r>
              <w:rPr>
                <w:color w:val="231F20"/>
                <w:spacing w:val="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дипломаты?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Дипломатия — важная сфера деятельно- сти государства, обеспечивающая защиту интересов государства и российских граж- дан. Специфика дипломатической работы. Диалог между государствами как основа международной стабильности. Навыки для жизни: как научиться договариваться с окружающими людьми и вести конструктив- ный диалог.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историческая память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преемственность</w:t>
            </w:r>
            <w:r>
              <w:rPr>
                <w:rFonts w:ascii="Century Gothic" w:hAnsi="Century Gothic"/>
                <w:i/>
                <w:color w:val="231F20"/>
                <w:spacing w:val="-1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поколений,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мно- гонациональное единство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04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23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36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Герой с соседнего двора. Региональный урок ко Дню защитника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Отечества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Герой — реальный человек, живущий ря- дом с нами, чья жизнь является примером для окружающих. В каждом регионе России живут выдающиеся герои, отважные, муже- ственные и трудолюбивые. Что такое геро- изм? Какие качества отличают героя?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патриотизм,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единство народов России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kern w:val="0"/>
                <w:sz w:val="20"/>
                <w:szCs w:val="22"/>
                <w:lang w:eastAsia="en-US" w:bidi="ar-SA"/>
              </w:rPr>
              <w:t>24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наставника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 наставника — важный государствен- ный праздник, который позволяет закрепить статус наставников, подчеркнуть значимость этой деятельности и повысить ее престиж.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4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Роль наставника в формировании и профес- сиональном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развитии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личности.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Знаменитые россияне и их наставники. К. Д. Ушинский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 основоположник научной педагогики в России. Как найти наставника?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Отече- ству, созидательный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29"/>
          <w:footerReference w:type="default" r:id="rId130"/>
          <w:footerReference w:type="first" r:id="rId131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24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25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Всемирный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</w:t>
            </w: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поэзии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90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Поэзия как часть литературного наследия страны. Русская литература — настоящий культурный феномен. Русских классиков любят и читают не только на родине, но и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 рубежом. Почему иностранцы любят и читают русских писателей? Роль поэзии в личном развитии человека, интеллекта и душевных качеств. О современных поэтах России.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Почему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люди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пишут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стихотворения, можно ли этому научиться?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приоритет ду- ховного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над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материальным,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созидательный 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>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26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36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Большой.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кулисами. 250 лет Большому театру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150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лет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Союзу театральных деятелей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России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Российская</w:t>
            </w:r>
            <w:r>
              <w:rPr>
                <w:color w:val="231F20"/>
                <w:spacing w:val="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драматургия,</w:t>
            </w:r>
            <w:r>
              <w:rPr>
                <w:color w:val="231F20"/>
                <w:spacing w:val="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опера</w:t>
            </w:r>
            <w:r>
              <w:rPr>
                <w:color w:val="231F20"/>
                <w:spacing w:val="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балет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 w:right="352"/>
              <w:jc w:val="left"/>
              <w:rPr>
                <w:sz w:val="20"/>
              </w:rPr>
            </w:pP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 xml:space="preserve">— </w:t>
            </w: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>часть мирового наследия. Театр — це- лая семья разных профессий: декораторы,</w:t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костюмеры, режиссеры, музыканты, дириже- ры, гримеры и многие другие. Почему дости- жения русской театральной школы широко используются во многих странах мира? Как стать актером и что для этого нужно? Разви- тие школьных театров в России.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приоритет ду- ховного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над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материальным,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созидательный 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>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kern w:val="0"/>
                <w:sz w:val="20"/>
                <w:szCs w:val="22"/>
                <w:lang w:eastAsia="en-US" w:bidi="ar-SA"/>
              </w:rPr>
              <w:t>27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058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справляться с волнением?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22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Волнение как естественное состояние человека перед важным событием в жиз- ни. Контроль эмоционального состояния, забота о своем физическом и психологиче- ском здоровье. Какие полезные привычки положительно влияют на эмоциональное состояние? Как их сформировать и придер-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живаться?</w:t>
            </w:r>
          </w:p>
          <w:p>
            <w:pPr>
              <w:pStyle w:val="TableParagraph"/>
              <w:widowControl w:val="false"/>
              <w:spacing w:lineRule="exact" w:line="238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жизнь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32"/>
          <w:footerReference w:type="default" r:id="rId133"/>
          <w:footerReference w:type="first" r:id="rId134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28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65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лет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триумфа.</w:t>
            </w:r>
          </w:p>
          <w:p>
            <w:pPr>
              <w:pStyle w:val="TableParagraph"/>
              <w:widowControl w:val="false"/>
              <w:spacing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космонавтики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Россия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одна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из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ведущих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космических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дер- жав. Развитие космической отрасли — прио- ритетное направление национальных про- ектов. Достижения прошлого как предмет национальной гордости и мотивация для бу- дущих свершений отечественной космонав- тики. Как устроен современный космодром? Труд конструкторов, инженеров, летчиков и других специалистов открывает для страны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 всего человечества новые горизонты.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Отече- ству, историческая память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29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Как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мусор</w:t>
            </w:r>
            <w:r>
              <w:rPr>
                <w:color w:val="231F20"/>
                <w:spacing w:val="-5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получает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«вторую жизнь»? Технологии переработки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290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Состояние планеты — личная ответствен- ность каждого человека. Почему об эколо- гии должен заботиться каждый человек?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3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Неосознанное потребление как причина роста количества мусора. Климатические изменения, загрязнение окружающей сре- ды. Развитие системы переработки отходов и роль государства в этом процессе. Какие полезные привычки необходимо сформиро- вать у себя?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созидательный 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>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20"/>
                <w:kern w:val="0"/>
                <w:sz w:val="20"/>
                <w:szCs w:val="22"/>
                <w:lang w:eastAsia="en-US" w:bidi="ar-SA"/>
              </w:rPr>
              <w:t>30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Что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значит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работать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команде?</w:t>
            </w:r>
            <w:r>
              <w:rPr>
                <w:color w:val="231F20"/>
                <w:spacing w:val="-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Сила</w:t>
            </w:r>
            <w:r>
              <w:rPr>
                <w:color w:val="231F20"/>
                <w:spacing w:val="-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команды.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 Дню труда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Команда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это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друзья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единомышленники, где каждый вносит свой значимый вклад в общее дело и помогает добиться успеха.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Развитие умения слышать друг друга и тру- диться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вместе.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Умение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слышать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трудиться сообща, разделять успех и вместе пережи- вать неудачу. Примеры коллективной рабо- ты в истории страны.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коллективизм, созидательный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35"/>
          <w:footerReference w:type="default" r:id="rId136"/>
          <w:footerReference w:type="first" r:id="rId137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31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15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Песни о войне. Ко</w:t>
            </w:r>
            <w:r>
              <w:rPr>
                <w:color w:val="231F20"/>
                <w:spacing w:val="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Победы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Военные песни как способ отражения истории народа. Влияние песни на чувство сопричастности истории народа, сохране- ние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памяти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Великой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Отечественной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войне последующими поколениями. Как песни передают чувства, эмоции и переживания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создателей?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 w:right="290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единство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наро- дов России, историческая память и преем- ственность поколений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 w:right="17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7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3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left="10" w:right="4"/>
              <w:jc w:val="center"/>
              <w:rPr>
                <w:sz w:val="20"/>
              </w:rPr>
            </w:pPr>
            <w:r>
              <w:rPr>
                <w:color w:val="211E1F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32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Ценности,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которые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нас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объединяют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3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Занятие проходит по итогам всех занятий года. Ценности — это ориентир, который помогает поступать правильно и ответствен- но. Традиционные ценности помогают чув- ствовать себя частью народа, способствуют укреплению общества и развитию страны.</w:t>
            </w:r>
          </w:p>
          <w:p>
            <w:pPr>
              <w:pStyle w:val="TableParagraph"/>
              <w:widowControl w:val="false"/>
              <w:spacing w:lineRule="auto" w:line="247" w:before="4" w:after="0"/>
              <w:ind w:left="113" w:right="259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Следование ценностям помогает человеку развиваться и достигать успеха. Уникаль- ность каждого человека и опыт разных поколений обогащают общество, но только в сочетании с единством, взаимопомощью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 уважением друг к другу существует силь- ный и сплоченный народ.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традиционные российские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духовно-нравственные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7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3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602" w:hRule="atLeast"/>
        </w:trPr>
        <w:tc>
          <w:tcPr>
            <w:tcW w:w="499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hanging="722" w:left="1635" w:right="710"/>
              <w:jc w:val="left"/>
              <w:rPr>
                <w:sz w:val="20"/>
              </w:rPr>
            </w:pP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>ОБЩЕЕ КОЛИЧЕСТВО ЧАСОВ ПО ПРОГРАММЕ</w:t>
            </w:r>
          </w:p>
        </w:tc>
        <w:tc>
          <w:tcPr>
            <w:tcW w:w="10393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87" w:after="0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32</w:t>
            </w:r>
          </w:p>
        </w:tc>
      </w:tr>
    </w:tbl>
    <w:p>
      <w:pPr>
        <w:sectPr>
          <w:footerReference w:type="even" r:id="rId138"/>
          <w:footerReference w:type="default" r:id="rId139"/>
          <w:footerReference w:type="first" r:id="rId140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Heading2"/>
        <w:spacing w:before="29" w:after="0"/>
        <w:ind w:left="12"/>
        <w:rPr/>
      </w:pPr>
      <w:bookmarkStart w:id="12" w:name="_TOC_250000"/>
      <w:r>
        <w:rPr>
          <w:color w:val="231F20"/>
          <w:w w:val="105"/>
        </w:rPr>
        <w:t>СРЕДНЕЕ</w:t>
      </w:r>
      <w:r>
        <w:rPr>
          <w:color w:val="231F20"/>
          <w:spacing w:val="2"/>
          <w:w w:val="105"/>
        </w:rPr>
        <w:t xml:space="preserve"> </w:t>
      </w:r>
      <w:r>
        <w:rPr>
          <w:color w:val="231F20"/>
          <w:w w:val="105"/>
        </w:rPr>
        <w:t>ОБЩЕЕ</w:t>
      </w:r>
      <w:r>
        <w:rPr>
          <w:color w:val="231F20"/>
          <w:spacing w:val="2"/>
          <w:w w:val="105"/>
        </w:rPr>
        <w:t xml:space="preserve"> </w:t>
      </w:r>
      <w:bookmarkEnd w:id="12"/>
      <w:r>
        <w:rPr>
          <w:color w:val="231F20"/>
          <w:spacing w:val="-2"/>
          <w:w w:val="105"/>
        </w:rPr>
        <w:t>ОБРАЗОВАНИЕ</w:t>
      </w:r>
    </w:p>
    <w:p>
      <w:pPr>
        <w:pStyle w:val="BodyText"/>
        <w:spacing w:before="127" w:after="0"/>
        <w:ind w:hanging="0" w:left="12"/>
        <w:jc w:val="left"/>
        <w:rPr/>
      </w:pPr>
      <w:r>
        <w:rPr>
          <w:color w:val="231F20"/>
          <w:spacing w:val="-2"/>
          <w:w w:val="90"/>
        </w:rPr>
        <w:t>(10–11</w:t>
      </w:r>
      <w:r>
        <w:rPr>
          <w:color w:val="231F20"/>
          <w:spacing w:val="-11"/>
          <w:w w:val="105"/>
        </w:rPr>
        <w:t xml:space="preserve"> </w:t>
      </w:r>
      <w:r>
        <w:rPr>
          <w:color w:val="231F20"/>
          <w:spacing w:val="-2"/>
          <w:w w:val="105"/>
        </w:rPr>
        <w:t>классы)</w:t>
      </w:r>
    </w:p>
    <w:p>
      <w:pPr>
        <w:pStyle w:val="BodyText"/>
        <w:spacing w:before="123" w:after="0"/>
        <w:ind w:hanging="0" w:left="0"/>
        <w:jc w:val="left"/>
        <w:rPr>
          <w:sz w:val="20"/>
        </w:rPr>
      </w:pPr>
      <w:r>
        <w:rPr>
          <w:sz w:val="20"/>
        </w:rPr>
      </w: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6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6" w:after="0"/>
              <w:ind w:firstLine="71" w:left="126"/>
              <w:jc w:val="left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kern w:val="0"/>
                <w:sz w:val="20"/>
                <w:szCs w:val="22"/>
                <w:lang w:eastAsia="en-US" w:bidi="ar-SA"/>
              </w:rPr>
              <w:t xml:space="preserve">№ </w:t>
            </w:r>
            <w:r>
              <w:rPr>
                <w:color w:val="231F20"/>
                <w:spacing w:val="-4"/>
                <w:w w:val="115"/>
                <w:kern w:val="0"/>
                <w:sz w:val="20"/>
                <w:szCs w:val="22"/>
                <w:lang w:eastAsia="en-US" w:bidi="ar-SA"/>
              </w:rPr>
              <w:t>п/п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86" w:after="0"/>
              <w:ind w:left="767"/>
              <w:jc w:val="left"/>
              <w:rPr>
                <w:sz w:val="20"/>
              </w:rPr>
            </w:pP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>Темы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занятий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6" w:after="0"/>
              <w:ind w:hanging="312" w:left="427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Количество часов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86" w:after="0"/>
              <w:ind w:left="127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Основное</w:t>
            </w:r>
            <w:r>
              <w:rPr>
                <w:color w:val="231F20"/>
                <w:spacing w:val="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содержание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6" w:after="0"/>
              <w:ind w:hanging="285" w:left="686" w:right="288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Виды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деятельности обучающихся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86" w:after="0"/>
              <w:ind w:left="64" w:right="55"/>
              <w:jc w:val="center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Электронные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ресурсы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Зачем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человеку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учиться?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3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Обучение — важный процесс развития че- ловека. Роль знаний в развитии личности и общества. Влияние цифровых технологий</w:t>
            </w:r>
            <w:r>
              <w:rPr>
                <w:color w:val="231F20"/>
                <w:spacing w:val="8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 приобретение знаний. Развитие навыков работы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команде,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уважения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разных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мнений, разрешения конфликтов и эмпатии в ходе школьного образования.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жизнь,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созида- тельный труд, патриотизм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05"/>
                <w:kern w:val="0"/>
                <w:sz w:val="20"/>
                <w:szCs w:val="22"/>
                <w:lang w:eastAsia="en-US" w:bidi="ar-SA"/>
              </w:rPr>
              <w:t>2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Русский язык в эпоху цифровых</w:t>
            </w:r>
            <w:r>
              <w:rPr>
                <w:color w:val="231F20"/>
                <w:spacing w:val="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технологий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8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Русский язык — государственный язык, объединяющий многонациональную семью народов Российской Федерации. Современ- ное разнообразие русского языка, измене- ния в устной и письменной речи под влия- нием цифровой среды. Грамотная, логичная и понятная речь — признак образованного человека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залог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успеха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будущем.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Правила использования стилей речи в современной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коммуникации.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высокие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нрав- ственные идеалы, патриотизм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>3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Цифровой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суверенитет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страны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Что такое цифровой суверенитет? Как обеспечивается цифровая безопасность государства и каждого человека? Возмож- ности цифрового мира: как современные технологии помогают учиться, работать и осваивать новые горизонты. Мир цифровых профессий: как создаются новые техноло- гии?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Правила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безопасного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поведения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сети и угрозы цифрового мира.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 w:right="290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патриотизм,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права и свободы человека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41"/>
          <w:footerReference w:type="default" r:id="rId142"/>
          <w:footerReference w:type="first" r:id="rId143"/>
          <w:type w:val="nextPage"/>
          <w:pgSz w:orient="landscape" w:w="16838" w:h="11906"/>
          <w:pgMar w:left="708" w:right="708" w:gutter="0" w:header="0" w:top="62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20"/>
                <w:kern w:val="0"/>
                <w:sz w:val="20"/>
                <w:szCs w:val="22"/>
                <w:lang w:eastAsia="en-US" w:bidi="ar-SA"/>
              </w:rPr>
              <w:t>4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Мирный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атом.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работника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атомной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промышленности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Мирный атом — это использование атомной энергии в мирных целях на благо человече- ства. Контроль распространения атомной энергии. Уникальные атомные технологии и достижения отечественной научной школы. Влияние экологически чистых и эффектив- ных источников энергии на будущее челове-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чества.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со-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>5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15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 творчестве. Ко Дню музыки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52" w:before="67" w:after="0"/>
              <w:ind w:left="113" w:right="30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Русская культура — признанное мировое достояние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человечества.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Реализация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твор- ческого потенциала взрослых и детей. Му- зыка как вид искусства. Состояние современной отечественной музыки: жанры и направления.</w:t>
            </w:r>
          </w:p>
          <w:p>
            <w:pPr>
              <w:pStyle w:val="TableParagraph"/>
              <w:widowControl w:val="false"/>
              <w:spacing w:lineRule="exact" w:line="219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приоритет</w:t>
            </w:r>
            <w:r>
              <w:rPr>
                <w:rFonts w:ascii="Century Gothic" w:hAnsi="Century Gothic"/>
                <w:i/>
                <w:color w:val="231F20"/>
                <w:spacing w:val="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ду-</w:t>
            </w:r>
          </w:p>
          <w:p>
            <w:pPr>
              <w:pStyle w:val="TableParagraph"/>
              <w:widowControl w:val="false"/>
              <w:spacing w:lineRule="auto" w:line="235" w:before="1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ховного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над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материальным,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Оте-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честву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kern w:val="0"/>
                <w:sz w:val="20"/>
                <w:szCs w:val="22"/>
                <w:lang w:eastAsia="en-US" w:bidi="ar-SA"/>
              </w:rPr>
              <w:t>6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55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Что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такое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уважение? Ко Дню учителя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12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Уважение — это понимание безусловной ценности каждого человека. Осознанное уважительное отношение к людям, к чу- жому труду, к государству — фундамент гармоничного развития общества. Правила общения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внутри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семьи,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школы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коллектива. Подготовка к взрослой жизни и формиро- вание ответственности. О роли педагога в воспитании личности.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 w:right="105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9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9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взаимоуважение,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4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Отечеству</w:t>
            </w:r>
            <w:r>
              <w:rPr>
                <w:rFonts w:ascii="Century Gothic" w:hAnsi="Century Gothic"/>
                <w:i/>
                <w:color w:val="231F20"/>
                <w:spacing w:val="4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rFonts w:ascii="Century Gothic" w:hAnsi="Century Gothic"/>
                <w:i/>
                <w:color w:val="231F20"/>
                <w:spacing w:val="4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ответственность</w:t>
            </w:r>
            <w:r>
              <w:rPr>
                <w:rFonts w:ascii="Century Gothic" w:hAnsi="Century Gothic"/>
                <w:i/>
                <w:color w:val="231F20"/>
                <w:spacing w:val="4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за его судьбу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04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2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05"/>
                <w:kern w:val="0"/>
                <w:sz w:val="20"/>
                <w:szCs w:val="22"/>
                <w:lang w:eastAsia="en-US" w:bidi="ar-SA"/>
              </w:rPr>
              <w:t>7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 понять друг друга разным поколениям?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7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Семья как ценность в жизни каждого чело- века, основа любого общества. Формиро- вание общих семейных ценностей — залог взаимопонимания в семье. Преодоление конфликтов и проблем в общении за счет взаимоуважения и обмена опытом.</w:t>
            </w:r>
          </w:p>
          <w:p>
            <w:pPr>
              <w:pStyle w:val="TableParagraph"/>
              <w:widowControl w:val="false"/>
              <w:spacing w:lineRule="exact" w:line="237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 ценности: крепкая</w:t>
            </w:r>
            <w:r>
              <w:rPr>
                <w:rFonts w:ascii="Century Gothic" w:hAnsi="Century Gothic"/>
                <w:i/>
                <w:color w:val="231F20"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семья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44"/>
          <w:footerReference w:type="default" r:id="rId145"/>
          <w:footerReference w:type="first" r:id="rId146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kern w:val="0"/>
                <w:sz w:val="20"/>
                <w:szCs w:val="22"/>
                <w:lang w:eastAsia="en-US" w:bidi="ar-SA"/>
              </w:rPr>
              <w:t>8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887"/>
              <w:jc w:val="both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О городах России.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-1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 xml:space="preserve">народного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единства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Города России: разнообразие культур, язы- ков и вековых традиций. Единство народов, проживающих на территории Российской Федерации. Древнейшие города России как хранители информации о наших предках и культурного кода страны. Изучение россий- ских городов — изучение страниц истории Отечества. Роль государства в развитии ма- лых городов. Возможности граждан в разви- тии своей малой родины.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 w:right="290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единство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наро- дов России, гражданственность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115"/>
                <w:kern w:val="0"/>
                <w:sz w:val="20"/>
                <w:szCs w:val="22"/>
                <w:lang w:eastAsia="en-US" w:bidi="ar-SA"/>
              </w:rPr>
              <w:t>9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Общество безграничных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возможностей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Современное общество — совокупность разных людей, отличных друг от друга, но имеющих единые потребности в любви, ува- жении, дружбе, принятии и самореализации. Роль цифровых технологий в расширении возможностей участия в общественных про- цессах. Готовность уважительно восприни- мать другого человека — основа гармонич- ных отношений в обществе.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8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8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жизнь,</w:t>
            </w:r>
            <w:r>
              <w:rPr>
                <w:rFonts w:ascii="Century Gothic" w:hAnsi="Century Gothic"/>
                <w:i/>
                <w:color w:val="231F20"/>
                <w:spacing w:val="-8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взаимоу-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важение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10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55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Селекция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генетика. К 170-летию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kern w:val="0"/>
                <w:sz w:val="20"/>
                <w:szCs w:val="22"/>
                <w:lang w:eastAsia="en-US" w:bidi="ar-SA"/>
              </w:rPr>
              <w:t>И.</w:t>
            </w:r>
            <w:r>
              <w:rPr>
                <w:color w:val="231F20"/>
                <w:spacing w:val="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kern w:val="0"/>
                <w:sz w:val="20"/>
                <w:szCs w:val="22"/>
                <w:lang w:eastAsia="en-US" w:bidi="ar-SA"/>
              </w:rPr>
              <w:t>В.</w:t>
            </w:r>
            <w:r>
              <w:rPr>
                <w:color w:val="231F20"/>
                <w:spacing w:val="7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Мичурина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52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Генетика и селекция — перспективные об- ласти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науки,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улучшающие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жизнь</w:t>
            </w:r>
            <w:r>
              <w:rPr>
                <w:color w:val="231F20"/>
                <w:spacing w:val="-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общества. Уникальные научные достижения россий- ских ученых прошлого и настоящего.</w:t>
            </w:r>
          </w:p>
          <w:p>
            <w:pPr>
              <w:pStyle w:val="TableParagraph"/>
              <w:widowControl w:val="false"/>
              <w:spacing w:lineRule="auto" w:line="252" w:before="0" w:after="0"/>
              <w:ind w:left="113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Открытия И. В. Мичурина и их влияние на развитие страны. Возможности для подрастающего поколения в познании мира и личном развитии.</w:t>
            </w:r>
          </w:p>
          <w:p>
            <w:pPr>
              <w:pStyle w:val="TableParagraph"/>
              <w:widowControl w:val="false"/>
              <w:spacing w:lineRule="exact" w:line="219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вы-</w:t>
            </w:r>
          </w:p>
          <w:p>
            <w:pPr>
              <w:pStyle w:val="TableParagraph"/>
              <w:widowControl w:val="false"/>
              <w:spacing w:lineRule="exact" w:line="243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сокие</w:t>
            </w:r>
            <w:r>
              <w:rPr>
                <w:rFonts w:ascii="Century Gothic" w:hAnsi="Century Gothic"/>
                <w:i/>
                <w:color w:val="231F20"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нравственные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идеалы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47"/>
          <w:footerReference w:type="default" r:id="rId148"/>
          <w:footerReference w:type="first" r:id="rId149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75"/>
                <w:kern w:val="0"/>
                <w:sz w:val="20"/>
                <w:szCs w:val="22"/>
                <w:lang w:eastAsia="en-US" w:bidi="ar-SA"/>
              </w:rPr>
              <w:t>11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36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 решать конфликты и справляться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</w:t>
            </w:r>
            <w:r>
              <w:rPr>
                <w:color w:val="231F20"/>
                <w:spacing w:val="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трудностями.</w:t>
            </w:r>
          </w:p>
          <w:p>
            <w:pPr>
              <w:pStyle w:val="TableParagraph"/>
              <w:widowControl w:val="false"/>
              <w:spacing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психолога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6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Конфликты и трудности — естественный элемент развития общества и каждого отдельного человека. Поиск причины кон- фликтов как ключ к их разрешению. Со- вместные усилия и внимание друг к другу как залог преодоления трудностей. Правила разрешения конфликтных ситуаций.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Формирующиеся ценности: взаимопомощь,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взаимоуважение, коллективизм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12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33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Профессия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 жизнь</w:t>
            </w:r>
            <w:r>
              <w:rPr>
                <w:color w:val="231F20"/>
                <w:spacing w:val="2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спасать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200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Спасатели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специалисты,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которые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помога- ют людям в опасных ситуациях. Спасатель и риск ради другого человека. Профессио- нальные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качества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навыки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спасателей.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По- ведение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экстремальных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ситуациях.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Ответ-</w:t>
            </w:r>
          </w:p>
          <w:p>
            <w:pPr>
              <w:pStyle w:val="TableParagraph"/>
              <w:widowControl w:val="false"/>
              <w:spacing w:lineRule="auto" w:line="247" w:before="4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ственное отношение к своей и чужой жизни, правила безопасности.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слу- жение Отечеству и ответственность за его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судьбу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13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8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Домашние питомцы. Всемирный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питомца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Роль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домашних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питомцев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жизни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человека. Бережное отношение к питомцам и ответ- ственность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их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жизнь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качества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владель- ца домашних животных. Всемирный день питомца объединяет людей всей планеты для укрепления ценностей дружбы и забо- ты о животных. Правила безопасности при общении с животными.</w:t>
            </w:r>
          </w:p>
          <w:p>
            <w:pPr>
              <w:pStyle w:val="TableParagraph"/>
              <w:widowControl w:val="false"/>
              <w:spacing w:lineRule="exact" w:line="238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милосердие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14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 xml:space="preserve">Россия — страна </w:t>
            </w:r>
            <w:r>
              <w:rPr>
                <w:color w:val="231F20"/>
                <w:spacing w:val="-2"/>
                <w:w w:val="105"/>
                <w:kern w:val="0"/>
                <w:sz w:val="20"/>
                <w:szCs w:val="22"/>
                <w:lang w:eastAsia="en-US" w:bidi="ar-SA"/>
              </w:rPr>
              <w:t>победителей.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Героев</w:t>
            </w:r>
            <w:r>
              <w:rPr>
                <w:color w:val="231F20"/>
                <w:spacing w:val="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Отечества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52" w:before="67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Герои России с древнейших времен и до современности. Традиции героизма, муже-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ства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решительности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неотъемлемая</w:t>
            </w:r>
            <w:r>
              <w:rPr>
                <w:color w:val="231F20"/>
                <w:spacing w:val="-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часть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российской идентичности. День Героев Отечества — выражение благодарности, признательности и уважения за самоотверженность и мужество.</w:t>
            </w:r>
          </w:p>
          <w:p>
            <w:pPr>
              <w:pStyle w:val="TableParagraph"/>
              <w:widowControl w:val="false"/>
              <w:spacing w:lineRule="exact" w:line="217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>слу-</w:t>
            </w:r>
          </w:p>
          <w:p>
            <w:pPr>
              <w:pStyle w:val="TableParagraph"/>
              <w:widowControl w:val="false"/>
              <w:spacing w:lineRule="auto" w:line="235" w:before="1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жение Отечеству и ответственность за его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судьбу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50"/>
          <w:footerReference w:type="default" r:id="rId151"/>
          <w:footerReference w:type="first" r:id="rId152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15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8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Закон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справедливость.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 Дню Конституции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Конституция Российской Федерации — ос- новной закон страны. Конституция закре- пляет права и свободы человека как выс- шую ценность. Справедливость — одна из важнейших духовно-нравственных ценно- стей российского общества. Знание законов страны как прямая обязанность каждого гражданина России. Какие права и обязан- ности есть у детей?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 w:right="171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справедливость, жизнь, достоинство, права и свободы чело- 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>века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04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16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Совесть внутри 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нас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Совесть — внутренний ориентир, помогаю- щий отличить добро от зла. Ключевая роль совести в осуществлении личного выбора. Влияние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традиционных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ценностей,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культуры и исторического опыта страны на формиро- вание нравственных ориентиров личности.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Формирующиеся ценности: патриотизм, со- </w:t>
            </w:r>
            <w:r>
              <w:rPr>
                <w:rFonts w:ascii="Century Gothic" w:hAnsi="Century Gothic"/>
                <w:i/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17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Календарь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полезных</w:t>
            </w:r>
            <w:r>
              <w:rPr>
                <w:color w:val="231F20"/>
                <w:spacing w:val="-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дел.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Новогоднее занятие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2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Зимние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каникулы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это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время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только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для семейного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доcуга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отдыха,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но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добрых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дел. Чем заняться на каникулах, чтобы прове-</w:t>
            </w:r>
            <w:r>
              <w:rPr>
                <w:color w:val="231F20"/>
                <w:spacing w:val="8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сти время с пользой: составление календа- ря. Новогодние традиции народов России.</w:t>
            </w:r>
          </w:p>
          <w:p>
            <w:pPr>
              <w:pStyle w:val="TableParagraph"/>
              <w:widowControl w:val="false"/>
              <w:spacing w:lineRule="auto" w:line="247" w:before="4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Подарки,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создание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атмосферы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новогодней сказки для своих родных и близких.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крепкая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семья,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единство народов России, взаимопомощь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18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15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Как создают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мультфильмы?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Мультипликация,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анимация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История развития отечественной мульти- пликации.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Отечественная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школа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мультипли- кации и ее достижения. Мировое признание советских и российских мультипликаци- онных фильмов. Каждый фильм — это труд большой команды профессионалов. Совре- менная мультипликация, профессии этой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сферы.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приоритет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ду- ховного над материальным, гуманизм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53"/>
          <w:footerReference w:type="default" r:id="rId154"/>
          <w:footerReference w:type="first" r:id="rId155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4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>19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Музейное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 дело.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170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лет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Третьяковской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галерее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4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Российские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музеи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хранители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богатейшего материального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нематериального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наследия страны. Сохранение исторического и куль- турного наследия как направление государ- ственной политики. Изучение, реставрация</w:t>
            </w:r>
            <w:r>
              <w:rPr>
                <w:color w:val="231F20"/>
                <w:spacing w:val="8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 интерпретация памятников искусства.</w:t>
            </w:r>
          </w:p>
          <w:p>
            <w:pPr>
              <w:pStyle w:val="TableParagraph"/>
              <w:widowControl w:val="false"/>
              <w:spacing w:lineRule="auto" w:line="247" w:before="4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Третьяковская галерея — крупнейший музей русского искусства и объект всемирного достояния. Почему важно посещать музеи? Профессии в сфере музейного дела. Как создавать и развивать школьный музей?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приоритет ду- ховного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над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материальным,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Оте- </w:t>
            </w:r>
            <w:r>
              <w:rPr>
                <w:rFonts w:ascii="Century Gothic" w:hAnsi="Century Gothic"/>
                <w:i/>
                <w:color w:val="231F20"/>
                <w:spacing w:val="-2"/>
                <w:w w:val="105"/>
                <w:kern w:val="0"/>
                <w:sz w:val="20"/>
                <w:szCs w:val="22"/>
                <w:lang w:eastAsia="en-US" w:bidi="ar-SA"/>
              </w:rPr>
              <w:t>честву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20"/>
                <w:kern w:val="0"/>
                <w:sz w:val="20"/>
                <w:szCs w:val="22"/>
                <w:lang w:eastAsia="en-US" w:bidi="ar-SA"/>
              </w:rPr>
              <w:t>20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55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создавать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свой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бизнес?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37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Бизнес — ответственный выбор человека, возможность реализовать свою мечту и при- нести пользу обществу. Современные пред- приниматели и их возможности в развитии отечественной экономики и улучшении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жизни людей. Бизнес — это не только лич- ный успех, но и ответственная командная работа. С чего начать свое дело? О мерах поддержки для молодых предпринимателей в нашей стране.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коллективизм, созидательный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21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55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Есть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знания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границы?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науки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22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Богатейшее наследие российской науки и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ее выдающихся представителей. Техноло- гическое лидерство государства и развитие науки. Как меняются научные подходы с развитием цифровых технологий? Государ- ственная поддержка науки и молодых уче- ных. Как происходят современные откры- тия? Как стать ученым?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патриотизм,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со-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56"/>
          <w:footerReference w:type="default" r:id="rId157"/>
          <w:footerReference w:type="first" r:id="rId158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kern w:val="0"/>
                <w:sz w:val="20"/>
                <w:szCs w:val="22"/>
                <w:lang w:eastAsia="en-US" w:bidi="ar-SA"/>
              </w:rPr>
              <w:t>22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934"/>
              <w:jc w:val="left"/>
              <w:rPr>
                <w:sz w:val="20"/>
              </w:rPr>
            </w:pPr>
            <w:r>
              <w:rPr>
                <w:color w:val="231F20"/>
                <w:kern w:val="0"/>
                <w:sz w:val="20"/>
                <w:szCs w:val="22"/>
                <w:lang w:eastAsia="en-US" w:bidi="ar-SA"/>
              </w:rPr>
              <w:t xml:space="preserve">Слушать, слышать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и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договариваться.</w:t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Кто</w:t>
            </w:r>
            <w:r>
              <w:rPr>
                <w:color w:val="231F20"/>
                <w:spacing w:val="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такие</w:t>
            </w:r>
            <w:r>
              <w:rPr>
                <w:color w:val="231F20"/>
                <w:spacing w:val="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дипломаты?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Дипломатия — важная сфера деятельно- сти государства, обеспечивающая защиту интересов государства и российских граж- дан. Специфика дипломатической работы. Диалог между государствами как основа международной стабильности. Навыки для жизни: как научиться договариваться с окружающими людьми и вести конструктив- ный диалог.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историческая память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преемственность</w:t>
            </w:r>
            <w:r>
              <w:rPr>
                <w:rFonts w:ascii="Century Gothic" w:hAnsi="Century Gothic"/>
                <w:i/>
                <w:color w:val="231F20"/>
                <w:spacing w:val="-1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поколений,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мно- гонациональное единство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04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23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36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Герой с соседнего двора. Региональный урок ко Дню защитника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Отечества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Герой — реальный человек, живущий ря- дом с нами, чья жизнь является примером для окружающих. В каждом регионе России живут выдающиеся герои, отважные, муже- ственные и трудолюбивые. Что такое геро- изм? Какие качества отличают героя?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патриотизм,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единство народов России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76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5"/>
                <w:kern w:val="0"/>
                <w:sz w:val="20"/>
                <w:szCs w:val="22"/>
                <w:lang w:eastAsia="en-US" w:bidi="ar-SA"/>
              </w:rPr>
              <w:t>24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наставника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 наставника — важный государствен- ный праздник, который позволяет закрепить статус наставников, подчеркнуть значимость этой деятельности и повысить ее престиж.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 w:right="14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Роль наставника в формировании и профес- сиональном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развитии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личности.</w:t>
            </w:r>
            <w:r>
              <w:rPr>
                <w:color w:val="231F20"/>
                <w:spacing w:val="-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Знаменитые россияне и их наставники. К. Д. Ушинский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 основоположник научной педагогики в России. Как найти наставника?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Отече- ству, созидательный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59"/>
          <w:footerReference w:type="default" r:id="rId160"/>
          <w:footerReference w:type="first" r:id="rId161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25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Всемирный</w:t>
            </w:r>
            <w:r>
              <w:rPr>
                <w:color w:val="231F20"/>
                <w:spacing w:val="-11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день</w:t>
            </w:r>
            <w:r>
              <w:rPr>
                <w:color w:val="231F20"/>
                <w:spacing w:val="-1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поэзии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20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Поэзия — способ сохранения и передачи культурных ценностей, традиций и истории. Через стихи мы можем узнать, как мыслили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 чувствовали люди в разные эпохи. Почему иностранцы любят и читают русских писате- лей?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Роль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поэзии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личном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развитии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челове- ка,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интеллекта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душевных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качеств.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совре- менных поэтах России. Почему люди пишут стихотворения, можно ли этому научиться? Формирующиеся ценности: приоритет ду- ховного над материальным, созидательный 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>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26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366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Большой.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кулисами. 250 лет Большому театру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150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лет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Союзу театральных деятелей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России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34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Русский театр — это не просто сцена и кули- сы, это зеркало общества, отражающее эпо- хи, нравы и судьбы страны. Театр —семья разных профессий: декораторы, костюмеры, режиссеры, музыканты, дирижеры, гриме-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ры и многие другие. Достижения русской театральной школы, вошедшие в мировую практику. Развитие школьных театров в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России.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приоритет ду- ховного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над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материальным,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созидательный 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>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2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05"/>
                <w:kern w:val="0"/>
                <w:sz w:val="20"/>
                <w:szCs w:val="22"/>
                <w:lang w:eastAsia="en-US" w:bidi="ar-SA"/>
              </w:rPr>
              <w:t>27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058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Как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справляться с волнением?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2" w:right="22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Волнение как естественное состояние человека перед важным событием в жиз- ни. Контроль эмоционального состояния, забота о своем физическом и психологиче- ском здоровье. Какие полезные привычки положительно влияют на эмоциональное состояние? Как их сформировать и придер-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живаться?</w:t>
            </w:r>
          </w:p>
          <w:p>
            <w:pPr>
              <w:pStyle w:val="TableParagraph"/>
              <w:widowControl w:val="false"/>
              <w:spacing w:lineRule="exact" w:line="238" w:before="0" w:after="0"/>
              <w:ind w:left="112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жизнь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187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0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4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62"/>
          <w:footerReference w:type="default" r:id="rId163"/>
          <w:footerReference w:type="first" r:id="rId164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28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65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лет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триумфа.</w:t>
            </w:r>
          </w:p>
          <w:p>
            <w:pPr>
              <w:pStyle w:val="TableParagraph"/>
              <w:widowControl w:val="false"/>
              <w:spacing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Ко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космонавтики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Россия — одна из ведущих космических держав. Развитие космической отрасли — приоритетное направление национальных проектов. Достижения прошлого как пред- мет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национальной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гордости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мотивация</w:t>
            </w:r>
            <w:r>
              <w:rPr>
                <w:color w:val="231F20"/>
                <w:spacing w:val="-8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для будущих свершений отечественной космо- навтики. Труд конструкторов, инженеров, летчиков и других специалистов открывает для страны и всего человечества новые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горизонты.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служение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Отече- ству, историческая память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00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29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Как</w:t>
            </w:r>
            <w:r>
              <w:rPr>
                <w:color w:val="231F20"/>
                <w:spacing w:val="-6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5"/>
                <w:kern w:val="0"/>
                <w:sz w:val="20"/>
                <w:szCs w:val="22"/>
                <w:lang w:eastAsia="en-US" w:bidi="ar-SA"/>
              </w:rPr>
              <w:t>мусор</w:t>
            </w:r>
            <w:r>
              <w:rPr>
                <w:color w:val="231F20"/>
                <w:spacing w:val="-5"/>
                <w:w w:val="11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5"/>
                <w:kern w:val="0"/>
                <w:sz w:val="20"/>
                <w:szCs w:val="22"/>
                <w:lang w:eastAsia="en-US" w:bidi="ar-SA"/>
              </w:rPr>
              <w:t>получает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«вторую жизнь»? Технологии переработки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 w:right="290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Состояние планеты — личная ответствен- ность каждого человека. Почему об эколо- гии должен заботиться каждый человек?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3" w:right="17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Неосознанное потребление как причина роста количества мусора. Климатические изменения, загрязнение окружающей сре- ды. Развитие системы переработки отходов и роль государства в этом процессе. Какие полезные привычки необходимо сформиро- вать у себя?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1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 xml:space="preserve">созидательный </w:t>
            </w:r>
            <w:r>
              <w:rPr>
                <w:rFonts w:ascii="Century Gothic" w:hAnsi="Century Gothic"/>
                <w:i/>
                <w:color w:val="231F20"/>
                <w:spacing w:val="-4"/>
                <w:kern w:val="0"/>
                <w:sz w:val="20"/>
                <w:szCs w:val="22"/>
                <w:lang w:eastAsia="en-US" w:bidi="ar-SA"/>
              </w:rPr>
              <w:t>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8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25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20"/>
                <w:kern w:val="0"/>
                <w:sz w:val="20"/>
                <w:szCs w:val="22"/>
                <w:lang w:eastAsia="en-US" w:bidi="ar-SA"/>
              </w:rPr>
              <w:t>30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Что</w:t>
            </w:r>
            <w:r>
              <w:rPr>
                <w:color w:val="231F20"/>
                <w:spacing w:val="-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значит</w:t>
            </w:r>
            <w:r>
              <w:rPr>
                <w:color w:val="231F20"/>
                <w:spacing w:val="-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работать</w:t>
            </w:r>
          </w:p>
          <w:p>
            <w:pPr>
              <w:pStyle w:val="TableParagraph"/>
              <w:widowControl w:val="false"/>
              <w:spacing w:lineRule="auto" w:line="247" w:before="10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14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команде?</w:t>
            </w:r>
            <w:r>
              <w:rPr>
                <w:color w:val="231F20"/>
                <w:spacing w:val="-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Сила</w:t>
            </w:r>
            <w:r>
              <w:rPr>
                <w:color w:val="231F20"/>
                <w:spacing w:val="-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команды.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 Дню труда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Команда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—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это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друзья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единомышленники, где каждый вносит свой значимый вклад в общее дело и помогает добиться успеха.</w:t>
            </w:r>
          </w:p>
          <w:p>
            <w:pPr>
              <w:pStyle w:val="TableParagraph"/>
              <w:widowControl w:val="false"/>
              <w:spacing w:lineRule="auto" w:line="247" w:before="2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Развитие умения слышать друг друга и тру- диться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вместе.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Умение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слышать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color w:val="231F20"/>
                <w:spacing w:val="-15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трудиться сообща, разделять успех и вместе пережи- вать неудачу. Примеры коллективной рабо- ты в истории страны.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коллективизм, созидательный труд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7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</w:tbl>
    <w:p>
      <w:pPr>
        <w:sectPr>
          <w:footerReference w:type="even" r:id="rId165"/>
          <w:footerReference w:type="default" r:id="rId166"/>
          <w:footerReference w:type="first" r:id="rId167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15389" w:type="dxa"/>
        <w:jc w:val="left"/>
        <w:tblInd w:w="22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 w:noHBand="0" w:noVBand="0" w:firstColumn="1" w:lastRow="1" w:lastColumn="1" w:firstRow="1"/>
      </w:tblPr>
      <w:tblGrid>
        <w:gridCol w:w="601"/>
        <w:gridCol w:w="2949"/>
        <w:gridCol w:w="1445"/>
        <w:gridCol w:w="4906"/>
        <w:gridCol w:w="2807"/>
        <w:gridCol w:w="2680"/>
      </w:tblGrid>
      <w:tr>
        <w:trPr>
          <w:trHeight w:val="348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kern w:val="0"/>
                <w:sz w:val="20"/>
                <w:szCs w:val="22"/>
                <w:lang w:eastAsia="en-US" w:bidi="ar-SA"/>
              </w:rPr>
              <w:t>31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2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1151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Песни о войне. Ко</w:t>
            </w:r>
            <w:r>
              <w:rPr>
                <w:color w:val="231F20"/>
                <w:spacing w:val="12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Дню</w:t>
            </w:r>
            <w:r>
              <w:rPr>
                <w:color w:val="231F20"/>
                <w:spacing w:val="13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Победы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9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52" w:before="67" w:after="0"/>
              <w:ind w:left="113" w:right="105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Песня! Как она много значит в жизни каж- дого из нас, в судьбе своей страны. Песня была участницей многих великих сверше- ний.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ней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отразилась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история,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судьба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вели- кой страны. Влияние песни на чувство со- причастности истории народа, сохранение памяти о Великой Отечественной войне последующими поколениями.</w:t>
            </w:r>
          </w:p>
          <w:p>
            <w:pPr>
              <w:pStyle w:val="TableParagraph"/>
              <w:widowControl w:val="false"/>
              <w:spacing w:lineRule="exact" w:line="214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Формирующиеся</w:t>
            </w:r>
            <w:r>
              <w:rPr>
                <w:rFonts w:ascii="Century Gothic" w:hAnsi="Century Gothic"/>
                <w:i/>
                <w:color w:val="231F20"/>
                <w:spacing w:val="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ценности:</w:t>
            </w:r>
            <w:r>
              <w:rPr>
                <w:rFonts w:ascii="Century Gothic" w:hAnsi="Century Gothic"/>
                <w:i/>
                <w:color w:val="231F20"/>
                <w:spacing w:val="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единство</w:t>
            </w:r>
            <w:r>
              <w:rPr>
                <w:rFonts w:ascii="Century Gothic" w:hAnsi="Century Gothic"/>
                <w:i/>
                <w:color w:val="231F20"/>
                <w:spacing w:val="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>наро-</w:t>
            </w:r>
          </w:p>
          <w:p>
            <w:pPr>
              <w:pStyle w:val="TableParagraph"/>
              <w:widowControl w:val="false"/>
              <w:spacing w:lineRule="auto" w:line="235" w:before="1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дов</w:t>
            </w:r>
            <w:r>
              <w:rPr>
                <w:rFonts w:ascii="Century Gothic" w:hAnsi="Century Gothic"/>
                <w:i/>
                <w:color w:val="231F20"/>
                <w:spacing w:val="-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России,</w:t>
            </w:r>
            <w:r>
              <w:rPr>
                <w:rFonts w:ascii="Century Gothic" w:hAnsi="Century Gothic"/>
                <w:i/>
                <w:color w:val="231F20"/>
                <w:spacing w:val="-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историческая</w:t>
            </w:r>
            <w:r>
              <w:rPr>
                <w:rFonts w:ascii="Century Gothic" w:hAnsi="Century Gothic"/>
                <w:i/>
                <w:color w:val="231F20"/>
                <w:spacing w:val="-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память</w:t>
            </w:r>
            <w:r>
              <w:rPr>
                <w:rFonts w:ascii="Century Gothic" w:hAnsi="Century Gothic"/>
                <w:i/>
                <w:color w:val="231F20"/>
                <w:spacing w:val="-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и</w:t>
            </w:r>
            <w:r>
              <w:rPr>
                <w:rFonts w:ascii="Century Gothic" w:hAnsi="Century Gothic"/>
                <w:i/>
                <w:color w:val="231F20"/>
                <w:spacing w:val="-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преем- ственность поколений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9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3722" w:hRule="atLeast"/>
        </w:trPr>
        <w:tc>
          <w:tcPr>
            <w:tcW w:w="60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3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10" w:right="1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32</w:t>
            </w:r>
          </w:p>
        </w:tc>
        <w:tc>
          <w:tcPr>
            <w:tcW w:w="294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Ценности,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которые</w:t>
            </w:r>
            <w:r>
              <w:rPr>
                <w:color w:val="231F20"/>
                <w:spacing w:val="-7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нас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объединяют</w:t>
            </w:r>
          </w:p>
        </w:tc>
        <w:tc>
          <w:tcPr>
            <w:tcW w:w="144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3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78" w:right="69"/>
              <w:jc w:val="center"/>
              <w:rPr>
                <w:sz w:val="20"/>
              </w:rPr>
            </w:pPr>
            <w:r>
              <w:rPr>
                <w:color w:val="231F20"/>
                <w:spacing w:val="-10"/>
                <w:w w:val="75"/>
                <w:kern w:val="0"/>
                <w:sz w:val="20"/>
                <w:szCs w:val="22"/>
                <w:lang w:eastAsia="en-US" w:bidi="ar-SA"/>
              </w:rPr>
              <w:t>1</w:t>
            </w:r>
          </w:p>
        </w:tc>
        <w:tc>
          <w:tcPr>
            <w:tcW w:w="49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left="113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Занятие проходит по итогам всех занятий года. Ценности — это ориентир, который помогает поступать правильно и ответствен- но. Традиционные ценности помогают чув- ствовать себя частью народа, способствуют укреплению общества и развитию страны.</w:t>
            </w:r>
          </w:p>
          <w:p>
            <w:pPr>
              <w:pStyle w:val="TableParagraph"/>
              <w:widowControl w:val="false"/>
              <w:spacing w:lineRule="auto" w:line="247" w:before="4" w:after="0"/>
              <w:ind w:left="113" w:right="259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Следование ценностям помогает человеку развиваться и достигать успеха. Уникаль- ность каждого человека и опыт разных поколений обогащают общество, но только в сочетании с единством, взаимопомощью</w:t>
            </w:r>
            <w:r>
              <w:rPr>
                <w:color w:val="231F20"/>
                <w:spacing w:val="40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 уважением друг к другу существует силь- ный и сплоченный народ.</w:t>
            </w:r>
          </w:p>
          <w:p>
            <w:pPr>
              <w:pStyle w:val="TableParagraph"/>
              <w:widowControl w:val="false"/>
              <w:spacing w:lineRule="auto" w:line="235" w:before="0" w:after="0"/>
              <w:ind w:left="113"/>
              <w:jc w:val="left"/>
              <w:rPr>
                <w:rFonts w:ascii="Century Gothic" w:hAnsi="Century Gothic"/>
                <w:i/>
                <w:i/>
                <w:sz w:val="20"/>
              </w:rPr>
            </w:pP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Формирующиеся ценности: традиционные российские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духовно-нравственные</w:t>
            </w:r>
            <w:r>
              <w:rPr>
                <w:rFonts w:ascii="Century Gothic" w:hAnsi="Century Gothic"/>
                <w:i/>
                <w:color w:val="231F2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rFonts w:ascii="Century Gothic" w:hAnsi="Century Gothic"/>
                <w:i/>
                <w:color w:val="231F20"/>
                <w:kern w:val="0"/>
                <w:sz w:val="20"/>
                <w:szCs w:val="22"/>
                <w:lang w:eastAsia="en-US" w:bidi="ar-SA"/>
              </w:rPr>
              <w:t>ценности</w:t>
            </w:r>
          </w:p>
        </w:tc>
        <w:tc>
          <w:tcPr>
            <w:tcW w:w="280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1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auto" w:line="247" w:before="1" w:after="0"/>
              <w:ind w:left="112" w:right="736"/>
              <w:jc w:val="left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 xml:space="preserve">Эвристическая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беседа, просмотр </w:t>
            </w:r>
            <w:r>
              <w:rPr>
                <w:color w:val="231F20"/>
                <w:spacing w:val="-2"/>
                <w:kern w:val="0"/>
                <w:sz w:val="20"/>
                <w:szCs w:val="22"/>
                <w:lang w:eastAsia="en-US" w:bidi="ar-SA"/>
              </w:rPr>
              <w:t xml:space="preserve">видеофрагментов,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выполнение</w:t>
            </w:r>
          </w:p>
          <w:p>
            <w:pPr>
              <w:pStyle w:val="TableParagraph"/>
              <w:widowControl w:val="false"/>
              <w:spacing w:lineRule="auto" w:line="247" w:before="3" w:after="0"/>
              <w:ind w:left="112"/>
              <w:jc w:val="left"/>
              <w:rPr>
                <w:sz w:val="20"/>
              </w:rPr>
            </w:pP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>интерактивных</w:t>
            </w:r>
            <w:r>
              <w:rPr>
                <w:color w:val="231F20"/>
                <w:spacing w:val="-16"/>
                <w:w w:val="1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color w:val="231F20"/>
                <w:w w:val="110"/>
                <w:kern w:val="0"/>
                <w:sz w:val="20"/>
                <w:szCs w:val="22"/>
                <w:lang w:eastAsia="en-US" w:bidi="ar-SA"/>
              </w:rPr>
              <w:t xml:space="preserve">заданий, работа в группах, выполнение творческих </w:t>
            </w: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заданий</w:t>
            </w:r>
          </w:p>
        </w:tc>
        <w:tc>
          <w:tcPr>
            <w:tcW w:w="268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36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1" w:after="0"/>
              <w:ind w:left="9" w:right="63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kern w:val="0"/>
                <w:sz w:val="20"/>
                <w:szCs w:val="22"/>
                <w:lang w:eastAsia="en-US" w:bidi="ar-SA"/>
              </w:rPr>
              <w:t>разговорыоважном.рф</w:t>
            </w:r>
          </w:p>
        </w:tc>
      </w:tr>
      <w:tr>
        <w:trPr>
          <w:trHeight w:val="602" w:hRule="atLeast"/>
        </w:trPr>
        <w:tc>
          <w:tcPr>
            <w:tcW w:w="4995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lineRule="auto" w:line="247" w:before="67" w:after="0"/>
              <w:ind w:hanging="722" w:left="1635" w:right="710"/>
              <w:jc w:val="left"/>
              <w:rPr>
                <w:sz w:val="20"/>
              </w:rPr>
            </w:pPr>
            <w:r>
              <w:rPr>
                <w:color w:val="231F20"/>
                <w:w w:val="105"/>
                <w:kern w:val="0"/>
                <w:sz w:val="20"/>
                <w:szCs w:val="22"/>
                <w:lang w:eastAsia="en-US" w:bidi="ar-SA"/>
              </w:rPr>
              <w:t>ОБЩЕЕ КОЛИЧЕСТВО ЧАСОВ ПО ПРОГРАММЕ</w:t>
            </w:r>
          </w:p>
        </w:tc>
        <w:tc>
          <w:tcPr>
            <w:tcW w:w="10393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>
            <w:pPr>
              <w:pStyle w:val="TableParagraph"/>
              <w:widowControl w:val="false"/>
              <w:spacing w:before="187" w:after="0"/>
              <w:ind w:left="9"/>
              <w:jc w:val="center"/>
              <w:rPr>
                <w:sz w:val="20"/>
              </w:rPr>
            </w:pPr>
            <w:r>
              <w:rPr>
                <w:color w:val="231F20"/>
                <w:spacing w:val="-5"/>
                <w:w w:val="110"/>
                <w:kern w:val="0"/>
                <w:sz w:val="20"/>
                <w:szCs w:val="22"/>
                <w:lang w:eastAsia="en-US" w:bidi="ar-SA"/>
              </w:rPr>
              <w:t>32</w:t>
            </w:r>
          </w:p>
        </w:tc>
      </w:tr>
    </w:tbl>
    <w:p>
      <w:pPr>
        <w:sectPr>
          <w:footerReference w:type="even" r:id="rId168"/>
          <w:footerReference w:type="default" r:id="rId169"/>
          <w:footerReference w:type="first" r:id="rId170"/>
          <w:type w:val="nextPage"/>
          <w:pgSz w:orient="landscape" w:w="16838" w:h="11906"/>
          <w:pgMar w:left="708" w:right="708" w:gutter="0" w:header="0" w:top="7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BodyText"/>
        <w:spacing w:before="51" w:after="1"/>
        <w:ind w:hanging="0" w:left="0"/>
        <w:jc w:val="left"/>
        <w:rPr>
          <w:sz w:val="20"/>
        </w:rPr>
      </w:pPr>
      <w:r>
        <w:rPr>
          <w:sz w:val="20"/>
        </w:rPr>
      </w:r>
    </w:p>
    <w:p>
      <w:pPr>
        <w:pStyle w:val="Normal"/>
        <w:tabs>
          <w:tab w:val="clear" w:pos="720"/>
          <w:tab w:val="left" w:pos="5467" w:leader="none"/>
        </w:tabs>
        <w:ind w:left="114"/>
        <w:rPr>
          <w:sz w:val="20"/>
        </w:rPr>
      </w:pPr>
      <w:r>
        <w:rPr/>
        <mc:AlternateContent>
          <mc:Choice Requires="wpg">
            <w:drawing>
              <wp:inline distT="0" distB="0" distL="0" distR="0" wp14:anchorId="0C5936CE">
                <wp:extent cx="2371090" cy="2371090"/>
                <wp:effectExtent l="0" t="0" r="0" b="635"/>
                <wp:docPr id="93" name="Group 64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70960" cy="2370960"/>
                          <a:chOff x="0" y="0"/>
                          <a:chExt cx="2370960" cy="2370960"/>
                        </a:xfrm>
                      </wpg:grpSpPr>
                      <pic:pic xmlns:pic="http://schemas.openxmlformats.org/drawingml/2006/picture">
                        <pic:nvPicPr>
                          <pic:cNvPr id="94" name="Image 65" descr=""/>
                          <pic:cNvPicPr/>
                        </pic:nvPicPr>
                        <pic:blipFill>
                          <a:blip r:embed="rId171"/>
                          <a:stretch/>
                        </pic:blipFill>
                        <pic:spPr>
                          <a:xfrm>
                            <a:off x="1795320" y="2307600"/>
                            <a:ext cx="63360" cy="633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5" name="Image 66" descr=""/>
                          <pic:cNvPicPr/>
                        </pic:nvPicPr>
                        <pic:blipFill>
                          <a:blip r:embed="rId172"/>
                          <a:stretch/>
                        </pic:blipFill>
                        <pic:spPr>
                          <a:xfrm>
                            <a:off x="1538640" y="2243520"/>
                            <a:ext cx="127800" cy="12780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6" name="Image 67" descr=""/>
                          <pic:cNvPicPr/>
                        </pic:nvPicPr>
                        <pic:blipFill>
                          <a:blip r:embed="rId173"/>
                          <a:stretch/>
                        </pic:blipFill>
                        <pic:spPr>
                          <a:xfrm>
                            <a:off x="0" y="1923480"/>
                            <a:ext cx="447840" cy="44784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7" name="Image 68" descr=""/>
                          <pic:cNvPicPr/>
                        </pic:nvPicPr>
                        <pic:blipFill>
                          <a:blip r:embed="rId174"/>
                          <a:stretch/>
                        </pic:blipFill>
                        <pic:spPr>
                          <a:xfrm>
                            <a:off x="0" y="0"/>
                            <a:ext cx="2370960" cy="23709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shape_0" alt="Group 64" style="position:absolute;margin-left:0pt;margin-top:-186.8pt;width:186.7pt;height:186.7pt" coordorigin="0,-3736" coordsize="3734,3734">
                <v:shape id="shape_0" ID="Image 65" stroked="f" o:allowincell="f" style="position:absolute;left:2827;top:-102;width:99;height:99;mso-wrap-style:none;v-text-anchor:middle;mso-position-vertical:top" type="_x0000_t75">
                  <v:imagedata r:id="rId175" o:detectmouseclick="t"/>
                  <v:stroke color="#3465a4" joinstyle="round" endcap="flat"/>
                  <w10:wrap type="square"/>
                </v:shape>
                <v:shape id="shape_0" ID="Image 66" stroked="f" o:allowincell="f" style="position:absolute;left:2423;top:-203;width:200;height:200;mso-wrap-style:none;v-text-anchor:middle;mso-position-vertical:top" type="_x0000_t75">
                  <v:imagedata r:id="rId176" o:detectmouseclick="t"/>
                  <v:stroke color="#3465a4" joinstyle="round" endcap="flat"/>
                  <w10:wrap type="square"/>
                </v:shape>
                <v:shape id="shape_0" ID="Image 67" stroked="f" o:allowincell="f" style="position:absolute;left:0;top:-707;width:704;height:704;mso-wrap-style:none;v-text-anchor:middle;mso-position-vertical:top" type="_x0000_t75">
                  <v:imagedata r:id="rId177" o:detectmouseclick="t"/>
                  <v:stroke color="#3465a4" joinstyle="round" endcap="flat"/>
                  <w10:wrap type="square"/>
                </v:shape>
                <v:shape id="shape_0" ID="Image 68" stroked="f" o:allowincell="f" style="position:absolute;left:0;top:-3736;width:3733;height:3733;mso-wrap-style:none;v-text-anchor:middle;mso-position-vertical:top" type="_x0000_t75">
                  <v:imagedata r:id="rId178" o:detectmouseclick="t"/>
                  <v:stroke color="#3465a4" joinstyle="round" endcap="flat"/>
                  <w10:wrap type="square"/>
                </v:shape>
              </v:group>
            </w:pict>
          </mc:Fallback>
        </mc:AlternateContent>
      </w:r>
      <w:r>
        <w:rPr>
          <w:sz w:val="20"/>
        </w:rPr>
        <w:tab/>
      </w:r>
      <w:r>
        <w:rPr>
          <w:sz w:val="20"/>
        </w:rPr>
        <mc:AlternateContent>
          <mc:Choice Requires="wpg">
            <w:drawing>
              <wp:inline distT="0" distB="0" distL="0" distR="0" wp14:anchorId="4AE11A77">
                <wp:extent cx="2324100" cy="2324100"/>
                <wp:effectExtent l="0" t="0" r="0" b="0"/>
                <wp:docPr id="98" name="Group 69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4160" cy="2324160"/>
                          <a:chOff x="0" y="0"/>
                          <a:chExt cx="2324160" cy="2324160"/>
                        </a:xfrm>
                      </wpg:grpSpPr>
                      <pic:pic xmlns:pic="http://schemas.openxmlformats.org/drawingml/2006/picture">
                        <pic:nvPicPr>
                          <pic:cNvPr id="99" name="Image 70" descr=""/>
                          <pic:cNvPicPr/>
                        </pic:nvPicPr>
                        <pic:blipFill>
                          <a:blip r:embed="rId179"/>
                          <a:stretch/>
                        </pic:blipFill>
                        <pic:spPr>
                          <a:xfrm>
                            <a:off x="2254320" y="2254320"/>
                            <a:ext cx="69840" cy="6984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0" name="Image 71" descr=""/>
                          <pic:cNvPicPr/>
                        </pic:nvPicPr>
                        <pic:blipFill>
                          <a:blip r:embed="rId180"/>
                          <a:stretch/>
                        </pic:blipFill>
                        <pic:spPr>
                          <a:xfrm>
                            <a:off x="1832040" y="2254320"/>
                            <a:ext cx="69840" cy="6984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1" name="Image 72" descr=""/>
                          <pic:cNvPicPr/>
                        </pic:nvPicPr>
                        <pic:blipFill>
                          <a:blip r:embed="rId181"/>
                          <a:stretch/>
                        </pic:blipFill>
                        <pic:spPr>
                          <a:xfrm>
                            <a:off x="0" y="0"/>
                            <a:ext cx="2324160" cy="232416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shape_0" alt="Group 69" style="position:absolute;margin-left:0pt;margin-top:-183.05pt;width:183pt;height:183pt" coordorigin="0,-3661" coordsize="3660,3660">
                <v:shape id="shape_0" ID="Image 70" stroked="f" o:allowincell="f" style="position:absolute;left:3550;top:-111;width:109;height:109;mso-wrap-style:none;v-text-anchor:middle;mso-position-vertical:top" type="_x0000_t75">
                  <v:imagedata r:id="rId182" o:detectmouseclick="t"/>
                  <v:stroke color="#3465a4" joinstyle="round" endcap="flat"/>
                  <w10:wrap type="square"/>
                </v:shape>
                <v:shape id="shape_0" ID="Image 71" stroked="f" o:allowincell="f" style="position:absolute;left:2885;top:-111;width:109;height:109;mso-wrap-style:none;v-text-anchor:middle;mso-position-vertical:top" type="_x0000_t75">
                  <v:imagedata r:id="rId183" o:detectmouseclick="t"/>
                  <v:stroke color="#3465a4" joinstyle="round" endcap="flat"/>
                  <w10:wrap type="square"/>
                </v:shape>
                <v:shape id="shape_0" ID="Image 72" stroked="f" o:allowincell="f" style="position:absolute;left:0;top:-3661;width:3659;height:3659;mso-wrap-style:none;v-text-anchor:middle;mso-position-vertical:top" type="_x0000_t75">
                  <v:imagedata r:id="rId184" o:detectmouseclick="t"/>
                  <v:stroke color="#3465a4" joinstyle="round" endcap="flat"/>
                  <w10:wrap type="square"/>
                </v:shape>
              </v:group>
            </w:pict>
          </mc:Fallback>
        </mc:AlternateContent>
      </w:r>
    </w:p>
    <w:p>
      <w:pPr>
        <w:pStyle w:val="BodyText"/>
        <w:spacing w:before="4" w:after="0"/>
        <w:ind w:hanging="0" w:left="0"/>
        <w:jc w:val="left"/>
        <w:rPr>
          <w:sz w:val="20"/>
        </w:rPr>
      </w:pPr>
      <w:r>
        <w:rPr>
          <w:sz w:val="20"/>
        </w:rPr>
        <w:drawing>
          <wp:anchor behindDoc="1" distT="0" distB="0" distL="0" distR="0" simplePos="0" locked="0" layoutInCell="0" allowOverlap="1" relativeHeight="24">
            <wp:simplePos x="0" y="0"/>
            <wp:positionH relativeFrom="page">
              <wp:posOffset>1073785</wp:posOffset>
            </wp:positionH>
            <wp:positionV relativeFrom="paragraph">
              <wp:posOffset>213360</wp:posOffset>
            </wp:positionV>
            <wp:extent cx="2344420" cy="163195"/>
            <wp:effectExtent l="0" t="0" r="0" b="0"/>
            <wp:wrapTopAndBottom/>
            <wp:docPr id="102" name="Image 7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 73" descr=""/>
                    <pic:cNvPicPr>
                      <a:picLocks noChangeAspect="1" noChangeArrowheads="1"/>
                    </pic:cNvPicPr>
                  </pic:nvPicPr>
                  <pic:blipFill>
                    <a:blip r:embed="rId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63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0" allowOverlap="1" relativeHeight="25">
            <wp:simplePos x="0" y="0"/>
            <wp:positionH relativeFrom="page">
              <wp:posOffset>4831715</wp:posOffset>
            </wp:positionH>
            <wp:positionV relativeFrom="paragraph">
              <wp:posOffset>164465</wp:posOffset>
            </wp:positionV>
            <wp:extent cx="916305" cy="160020"/>
            <wp:effectExtent l="0" t="0" r="0" b="0"/>
            <wp:wrapTopAndBottom/>
            <wp:docPr id="103" name="Image 7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 74" descr=""/>
                    <pic:cNvPicPr>
                      <a:picLocks noChangeAspect="1" noChangeArrowheads="1"/>
                    </pic:cNvPicPr>
                  </pic:nvPicPr>
                  <pic:blipFill>
                    <a:blip r:embed="rId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305" cy="160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0" allowOverlap="1" relativeHeight="26">
            <wp:simplePos x="0" y="0"/>
            <wp:positionH relativeFrom="page">
              <wp:posOffset>5814060</wp:posOffset>
            </wp:positionH>
            <wp:positionV relativeFrom="paragraph">
              <wp:posOffset>199390</wp:posOffset>
            </wp:positionV>
            <wp:extent cx="495300" cy="123825"/>
            <wp:effectExtent l="0" t="0" r="0" b="0"/>
            <wp:wrapTopAndBottom/>
            <wp:docPr id="104" name="Image 7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 75" descr=""/>
                    <pic:cNvPicPr>
                      <a:picLocks noChangeAspect="1" noChangeArrowheads="1"/>
                    </pic:cNvPicPr>
                  </pic:nvPicPr>
                  <pic:blipFill>
                    <a:blip r:embed="rId1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12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0" allowOverlap="1" relativeHeight="27">
            <wp:simplePos x="0" y="0"/>
            <wp:positionH relativeFrom="page">
              <wp:posOffset>6383020</wp:posOffset>
            </wp:positionH>
            <wp:positionV relativeFrom="paragraph">
              <wp:posOffset>184785</wp:posOffset>
            </wp:positionV>
            <wp:extent cx="24765" cy="158750"/>
            <wp:effectExtent l="0" t="0" r="0" b="0"/>
            <wp:wrapTopAndBottom/>
            <wp:docPr id="105" name="Image 7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 76" descr=""/>
                    <pic:cNvPicPr>
                      <a:picLocks noChangeAspect="1" noChangeArrowheads="1"/>
                    </pic:cNvPicPr>
                  </pic:nvPicPr>
                  <pic:blipFill>
                    <a:blip r:embed="rId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BodyText"/>
        <w:spacing w:before="10" w:after="0"/>
        <w:ind w:hanging="0" w:left="0"/>
        <w:jc w:val="left"/>
        <w:rPr>
          <w:sz w:val="3"/>
        </w:rPr>
      </w:pPr>
      <w:r>
        <w:rPr>
          <w:sz w:val="3"/>
        </w:rPr>
      </w:r>
    </w:p>
    <w:p>
      <w:pPr>
        <w:pStyle w:val="Normal"/>
        <w:spacing w:lineRule="exact" w:line="195"/>
        <w:ind w:left="5484"/>
        <w:rPr>
          <w:sz w:val="19"/>
        </w:rPr>
      </w:pPr>
      <w:r>
        <w:rPr/>
        <w:drawing>
          <wp:inline distT="0" distB="0" distL="0" distR="0">
            <wp:extent cx="962025" cy="123825"/>
            <wp:effectExtent l="0" t="0" r="0" b="0"/>
            <wp:docPr id="106" name="Image 7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 77" descr=""/>
                    <pic:cNvPicPr>
                      <a:picLocks noChangeAspect="1" noChangeArrowheads="1"/>
                    </pic:cNvPicPr>
                  </pic:nvPicPr>
                  <pic:blipFill>
                    <a:blip r:embed="rId1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2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64"/>
          <w:position w:val="-3"/>
          <w:sz w:val="19"/>
        </w:rPr>
        <w:t xml:space="preserve"> </w:t>
      </w:r>
      <w:r>
        <w:rPr/>
        <w:drawing>
          <wp:inline distT="0" distB="0" distL="0" distR="0">
            <wp:extent cx="1257300" cy="123825"/>
            <wp:effectExtent l="0" t="0" r="0" b="0"/>
            <wp:docPr id="107" name="Image 7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 78" descr=""/>
                    <pic:cNvPicPr>
                      <a:picLocks noChangeAspect="1" noChangeArrowheads="1"/>
                    </pic:cNvPicPr>
                  </pic:nvPicPr>
                  <pic:blipFill>
                    <a:blip r:embed="rId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3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>
      <w:footerReference w:type="even" r:id="rId191"/>
      <w:footerReference w:type="default" r:id="rId192"/>
      <w:footerReference w:type="first" r:id="rId193"/>
      <w:type w:val="nextPage"/>
      <w:pgSz w:w="11906" w:h="16838"/>
      <w:pgMar w:left="1559" w:right="1133" w:gutter="0" w:header="0" w:top="192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">
    <w:charset w:val="01"/>
    <w:family w:val="swiss"/>
    <w:pitch w:val="variable"/>
  </w:font>
  <w:font w:name="Comic Sans MS">
    <w:charset w:val="01"/>
    <w:family w:val="auto"/>
    <w:pitch w:val="variable"/>
  </w:font>
  <w:font w:name="Tahoma">
    <w:charset w:val="01"/>
    <w:family w:val="swiss"/>
    <w:pitch w:val="variable"/>
  </w:font>
  <w:font w:name="Open Sans">
    <w:charset w:val="01"/>
    <w:family w:val="swiss"/>
    <w:pitch w:val="variable"/>
  </w:font>
  <w:font w:name="Times New Roman">
    <w:charset w:val="01"/>
    <w:family w:val="roman"/>
    <w:pitch w:val="variable"/>
  </w:font>
  <w:font w:name="Microsoft Sans Serif">
    <w:charset w:val="01"/>
    <w:family w:val="swiss"/>
    <w:pitch w:val="variable"/>
  </w:font>
  <w:font w:name="Century Gothic">
    <w:charset w:val="01"/>
    <w:family w:val="swiss"/>
    <w:pitch w:val="variable"/>
  </w:font>
  <w:font w:name="Symbol">
    <w:charset w:val="02"/>
    <w:family w:val="auto"/>
    <w:pitch w:val="default"/>
  </w:font>
  <w:font w:name="Arial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60" name="Textbox 2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2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1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2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2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61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3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3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4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62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4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4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6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64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5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5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8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65" name="Textbox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6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6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0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66" name="Textbox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7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7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2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67" name="Textbox 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8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8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46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68" name="Textbox 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10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10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0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69" name="Textbox 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12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12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1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2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70" name="Textbox 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13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13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2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4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71" name="Textbox 1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14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14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2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6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72" name="Textbox 1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15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1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15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2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0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73" name="Textbox 1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17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2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17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2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2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74" name="Textbox 1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18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3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18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2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4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75" name="Textbox 1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19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4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19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3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68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76" name="Textbox 1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21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5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21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3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0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78" name="Textbox 1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22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6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22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3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2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79" name="Textbox 1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23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7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23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3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4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80" name="Textbox 1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24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8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24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3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6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81" name="Textbox 1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25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9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25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4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78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82" name="Textbox 2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26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0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26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4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0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83" name="Textbox 2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27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2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27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4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2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84" name="Textbox 2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28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3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28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4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4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85" name="Textbox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29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4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29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4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6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86" name="Textbox 2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30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5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30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5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88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88" name="Textbox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31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6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31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5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0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89" name="Textbox 2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32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7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32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5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2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90" name="Textbox 2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33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8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33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5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4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91" name="Textbox 2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34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9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34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5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96" wp14:anchorId="01253BFB">
              <wp:simplePos x="0" y="0"/>
              <wp:positionH relativeFrom="page">
                <wp:posOffset>3602355</wp:posOffset>
              </wp:positionH>
              <wp:positionV relativeFrom="page">
                <wp:posOffset>10098405</wp:posOffset>
              </wp:positionV>
              <wp:extent cx="229235" cy="194310"/>
              <wp:effectExtent l="0" t="0" r="0" b="0"/>
              <wp:wrapNone/>
              <wp:docPr id="92" name="Textbox 3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44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BodyText"/>
                            <w:spacing w:before="20" w:after="0"/>
                            <w:ind w:hanging="0" w:left="20"/>
                            <w:jc w:val="left"/>
                            <w:rPr>
                              <w:rFonts w:ascii="Microsoft Sans Serif" w:hAnsi="Microsoft Sans Serif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231F20"/>
                              <w:spacing w:val="-5"/>
                              <w:w w:val="1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t>35</w:t>
                          </w:r>
                          <w:r>
                            <w:rPr>
                              <w:spacing w:val="-5"/>
                              <w:w w:val="120"/>
                              <w:rFonts w:ascii="Microsoft Sans Serif" w:hAnsi="Microsoft Sans Serif"/>
                              <w:color w:val="231F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0" path="m0,0l-2147483645,0l-2147483645,-2147483646l0,-2147483646xe" stroked="f" o:allowincell="f" style="position:absolute;margin-left:283.65pt;margin-top:795.15pt;width:18pt;height:15.25pt;mso-wrap-style:square;v-text-anchor:top;mso-position-horizontal-relative:page;mso-position-vertical-relative:page" wp14:anchorId="01253BFB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BodyText"/>
                      <w:spacing w:before="20" w:after="0"/>
                      <w:ind w:hanging="0" w:left="20"/>
                      <w:jc w:val="left"/>
                      <w:rPr>
                        <w:rFonts w:ascii="Microsoft Sans Serif" w:hAnsi="Microsoft Sans Serif"/>
                      </w:rPr>
                    </w:pPr>
                    <w:r>
                      <w:rPr>
                        <w:rFonts w:ascii="Microsoft Sans Serif" w:hAnsi="Microsoft Sans Serif"/>
                        <w:color w:val="231F20"/>
                        <w:spacing w:val="-5"/>
                        <w:w w:val="120"/>
                      </w:rPr>
                      <w:fldChar w:fldCharType="begin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separate"/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t>35</w:t>
                    </w:r>
                    <w:r>
                      <w:rPr>
                        <w:spacing w:val="-5"/>
                        <w:w w:val="120"/>
                        <w:rFonts w:ascii="Microsoft Sans Serif" w:hAnsi="Microsoft Sans Serif"/>
                        <w:color w:val="231F20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6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6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6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6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6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6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6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6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6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6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7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7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7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7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7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7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7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7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7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7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8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8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8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8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8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8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8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8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8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8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9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9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9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9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9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9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9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9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9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9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0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0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0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0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0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0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0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0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0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0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1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1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1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1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1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1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1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1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2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2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2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2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2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2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2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2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2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2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3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3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3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3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3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3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3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3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3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3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4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4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4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4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4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4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4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4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14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14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spacing w:lineRule="auto" w:line="12"/>
      <w:ind w:hanging="0" w:left="0"/>
      <w:jc w:val="left"/>
      <w:rPr>
        <w:sz w:val="2"/>
      </w:rPr>
    </w:pPr>
    <w:r>
      <w:rPr>
        <w:sz w:val="2"/>
      </w:rPr>
    </w:r>
  </w:p>
</w:ftr>
</file>

<file path=word/footer15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682" w:hanging="291"/>
      </w:pPr>
      <w:rPr>
        <w:sz w:val="24"/>
        <w:spacing w:val="-3"/>
        <w:i w:val="false"/>
        <w:b w:val="false"/>
        <w:szCs w:val="24"/>
        <w:iCs w:val="false"/>
        <w:bCs w:val="false"/>
        <w:w w:val="72"/>
        <w:rFonts w:ascii="Arial" w:hAnsi="Arial" w:eastAsia="Arial" w:cs="Arial"/>
        <w:color w:val="231F2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32" w:hanging="29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85" w:hanging="29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537" w:hanging="29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90" w:hanging="29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42" w:hanging="29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95" w:hanging="29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47" w:hanging="29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00" w:hanging="291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numFmt w:val="bullet"/>
      <w:lvlText w:val="●"/>
      <w:lvlJc w:val="left"/>
      <w:pPr>
        <w:tabs>
          <w:tab w:val="num" w:pos="0"/>
        </w:tabs>
        <w:ind w:left="690" w:hanging="265"/>
      </w:pPr>
      <w:rPr>
        <w:rFonts w:ascii="Arial" w:hAnsi="Arial" w:cs="Arial" w:hint="default"/>
        <w:sz w:val="24"/>
        <w:spacing w:val="0"/>
        <w:i w:val="false"/>
        <w:b w:val="false"/>
        <w:szCs w:val="24"/>
        <w:iCs w:val="false"/>
        <w:bCs w:val="false"/>
        <w:w w:val="100"/>
        <w:color w:val="231F2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50" w:hanging="265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601" w:hanging="265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551" w:hanging="265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502" w:hanging="265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52" w:hanging="265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403" w:hanging="265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53" w:hanging="265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04" w:hanging="265"/>
      </w:pPr>
      <w:rPr>
        <w:rFonts w:ascii="Symbol" w:hAnsi="Symbol" w:cs="Symbol" w:hint="default"/>
        <w:lang w:val="ru-RU" w:eastAsia="en-US" w:bidi="ar-SA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uiPriority w:val="9"/>
    <w:qFormat/>
    <w:pPr>
      <w:spacing w:before="38" w:after="0"/>
      <w:ind w:left="144"/>
      <w:outlineLvl w:val="0"/>
    </w:pPr>
    <w:rPr>
      <w:rFonts w:ascii="Comic Sans MS" w:hAnsi="Comic Sans MS" w:eastAsia="Comic Sans MS" w:cs="Comic Sans MS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425"/>
      <w:outlineLvl w:val="1"/>
    </w:pPr>
    <w:rPr>
      <w:rFonts w:ascii="Tahoma" w:hAnsi="Tahoma" w:eastAsia="Tahoma" w:cs="Tahoma"/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Style12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ejaVu Sans" w:cs="Droid Sans"/>
      <w:sz w:val="28"/>
      <w:szCs w:val="28"/>
    </w:rPr>
  </w:style>
  <w:style w:type="paragraph" w:styleId="BodyText">
    <w:name w:val="Body Text"/>
    <w:basedOn w:val="Normal"/>
    <w:uiPriority w:val="1"/>
    <w:qFormat/>
    <w:pPr>
      <w:ind w:firstLine="283" w:left="141"/>
      <w:jc w:val="both"/>
    </w:pPr>
    <w:rPr>
      <w:sz w:val="24"/>
      <w:szCs w:val="24"/>
    </w:rPr>
  </w:style>
  <w:style w:type="paragraph" w:styleId="List">
    <w:name w:val="List"/>
    <w:basedOn w:val="BodyText"/>
    <w:pPr/>
    <w:rPr>
      <w:rFonts w:cs="Droid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"/>
      <w:i/>
      <w:iCs/>
      <w:sz w:val="24"/>
      <w:szCs w:val="24"/>
    </w:rPr>
  </w:style>
  <w:style w:type="paragraph" w:styleId="Style13">
    <w:name w:val="Указатель"/>
    <w:basedOn w:val="Normal"/>
    <w:qFormat/>
    <w:pPr>
      <w:suppressLineNumbers/>
    </w:pPr>
    <w:rPr>
      <w:rFonts w:cs="Droid Sans"/>
    </w:rPr>
  </w:style>
  <w:style w:type="paragraph" w:styleId="TOC1">
    <w:name w:val="toc 1"/>
    <w:basedOn w:val="Normal"/>
    <w:uiPriority w:val="1"/>
    <w:qFormat/>
    <w:pPr>
      <w:spacing w:before="157" w:after="0"/>
      <w:ind w:left="141"/>
    </w:pPr>
    <w:rPr>
      <w:sz w:val="24"/>
      <w:szCs w:val="24"/>
    </w:rPr>
  </w:style>
  <w:style w:type="paragraph" w:styleId="TOC2">
    <w:name w:val="toc 2"/>
    <w:basedOn w:val="Normal"/>
    <w:uiPriority w:val="1"/>
    <w:qFormat/>
    <w:pPr>
      <w:spacing w:before="157" w:after="0"/>
      <w:ind w:left="141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74" w:after="0"/>
      <w:ind w:hanging="8" w:left="104" w:right="3776"/>
    </w:pPr>
    <w:rPr>
      <w:rFonts w:ascii="Comic Sans MS" w:hAnsi="Comic Sans MS" w:eastAsia="Comic Sans MS" w:cs="Comic Sans MS"/>
      <w:b/>
      <w:bCs/>
      <w:sz w:val="79"/>
      <w:szCs w:val="79"/>
    </w:rPr>
  </w:style>
  <w:style w:type="paragraph" w:styleId="ListParagraph">
    <w:name w:val="List Paragraph"/>
    <w:basedOn w:val="Normal"/>
    <w:uiPriority w:val="1"/>
    <w:qFormat/>
    <w:pPr>
      <w:spacing w:before="75" w:after="0"/>
      <w:ind w:hanging="264" w:left="689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HeaderandFooter"/>
    <w:pPr/>
    <w:rPr/>
  </w:style>
  <w:style w:type="paragraph" w:styleId="Style14">
    <w:name w:val="Содержимое врезки"/>
    <w:basedOn w:val="Normal"/>
    <w:qFormat/>
    <w:pPr/>
    <w:rPr/>
  </w:style>
  <w:style w:type="numbering" w:styleId="Style15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1.png"/><Relationship Id="rId5" Type="http://schemas.openxmlformats.org/officeDocument/2006/relationships/image" Target="media/image3.png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1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7.png"/><Relationship Id="rId16" Type="http://schemas.openxmlformats.org/officeDocument/2006/relationships/image" Target="media/image9.png"/><Relationship Id="rId17" Type="http://schemas.openxmlformats.org/officeDocument/2006/relationships/image" Target="media/image4.png"/><Relationship Id="rId18" Type="http://schemas.openxmlformats.org/officeDocument/2006/relationships/image" Target="media/image5.png"/><Relationship Id="rId19" Type="http://schemas.openxmlformats.org/officeDocument/2006/relationships/image" Target="media/image6.png"/><Relationship Id="rId20" Type="http://schemas.openxmlformats.org/officeDocument/2006/relationships/image" Target="media/image7.png"/><Relationship Id="rId21" Type="http://schemas.openxmlformats.org/officeDocument/2006/relationships/image" Target="media/image8.png"/><Relationship Id="rId22" Type="http://schemas.openxmlformats.org/officeDocument/2006/relationships/image" Target="media/image7.png"/><Relationship Id="rId23" Type="http://schemas.openxmlformats.org/officeDocument/2006/relationships/image" Target="media/image9.png"/><Relationship Id="rId24" Type="http://schemas.openxmlformats.org/officeDocument/2006/relationships/footer" Target="footer1.xml"/><Relationship Id="rId25" Type="http://schemas.openxmlformats.org/officeDocument/2006/relationships/footer" Target="footer2.xml"/><Relationship Id="rId26" Type="http://schemas.openxmlformats.org/officeDocument/2006/relationships/footer" Target="footer3.xml"/><Relationship Id="rId27" Type="http://schemas.openxmlformats.org/officeDocument/2006/relationships/footer" Target="footer4.xml"/><Relationship Id="rId28" Type="http://schemas.openxmlformats.org/officeDocument/2006/relationships/footer" Target="footer5.xml"/><Relationship Id="rId29" Type="http://schemas.openxmlformats.org/officeDocument/2006/relationships/footer" Target="footer6.xml"/><Relationship Id="rId30" Type="http://schemas.openxmlformats.org/officeDocument/2006/relationships/footer" Target="footer7.xml"/><Relationship Id="rId31" Type="http://schemas.openxmlformats.org/officeDocument/2006/relationships/footer" Target="footer8.xml"/><Relationship Id="rId32" Type="http://schemas.openxmlformats.org/officeDocument/2006/relationships/footer" Target="footer9.xml"/><Relationship Id="rId33" Type="http://schemas.openxmlformats.org/officeDocument/2006/relationships/footer" Target="footer10.xml"/><Relationship Id="rId34" Type="http://schemas.openxmlformats.org/officeDocument/2006/relationships/footer" Target="footer11.xml"/><Relationship Id="rId35" Type="http://schemas.openxmlformats.org/officeDocument/2006/relationships/footer" Target="footer12.xml"/><Relationship Id="rId36" Type="http://schemas.openxmlformats.org/officeDocument/2006/relationships/footer" Target="footer13.xml"/><Relationship Id="rId37" Type="http://schemas.openxmlformats.org/officeDocument/2006/relationships/footer" Target="footer14.xml"/><Relationship Id="rId38" Type="http://schemas.openxmlformats.org/officeDocument/2006/relationships/footer" Target="footer15.xml"/><Relationship Id="rId39" Type="http://schemas.openxmlformats.org/officeDocument/2006/relationships/footer" Target="footer16.xml"/><Relationship Id="rId40" Type="http://schemas.openxmlformats.org/officeDocument/2006/relationships/footer" Target="footer17.xml"/><Relationship Id="rId41" Type="http://schemas.openxmlformats.org/officeDocument/2006/relationships/footer" Target="footer18.xml"/><Relationship Id="rId42" Type="http://schemas.openxmlformats.org/officeDocument/2006/relationships/footer" Target="footer19.xml"/><Relationship Id="rId43" Type="http://schemas.openxmlformats.org/officeDocument/2006/relationships/footer" Target="footer20.xml"/><Relationship Id="rId44" Type="http://schemas.openxmlformats.org/officeDocument/2006/relationships/footer" Target="footer21.xml"/><Relationship Id="rId45" Type="http://schemas.openxmlformats.org/officeDocument/2006/relationships/footer" Target="footer22.xml"/><Relationship Id="rId46" Type="http://schemas.openxmlformats.org/officeDocument/2006/relationships/footer" Target="footer23.xml"/><Relationship Id="rId47" Type="http://schemas.openxmlformats.org/officeDocument/2006/relationships/footer" Target="footer24.xml"/><Relationship Id="rId48" Type="http://schemas.openxmlformats.org/officeDocument/2006/relationships/footer" Target="footer25.xml"/><Relationship Id="rId49" Type="http://schemas.openxmlformats.org/officeDocument/2006/relationships/footer" Target="footer26.xml"/><Relationship Id="rId50" Type="http://schemas.openxmlformats.org/officeDocument/2006/relationships/footer" Target="footer27.xml"/><Relationship Id="rId51" Type="http://schemas.openxmlformats.org/officeDocument/2006/relationships/footer" Target="footer28.xml"/><Relationship Id="rId52" Type="http://schemas.openxmlformats.org/officeDocument/2006/relationships/footer" Target="footer29.xml"/><Relationship Id="rId53" Type="http://schemas.openxmlformats.org/officeDocument/2006/relationships/footer" Target="footer30.xml"/><Relationship Id="rId54" Type="http://schemas.openxmlformats.org/officeDocument/2006/relationships/footer" Target="footer31.xml"/><Relationship Id="rId55" Type="http://schemas.openxmlformats.org/officeDocument/2006/relationships/footer" Target="footer32.xml"/><Relationship Id="rId56" Type="http://schemas.openxmlformats.org/officeDocument/2006/relationships/footer" Target="footer33.xml"/><Relationship Id="rId57" Type="http://schemas.openxmlformats.org/officeDocument/2006/relationships/footer" Target="footer34.xml"/><Relationship Id="rId58" Type="http://schemas.openxmlformats.org/officeDocument/2006/relationships/footer" Target="footer35.xml"/><Relationship Id="rId59" Type="http://schemas.openxmlformats.org/officeDocument/2006/relationships/footer" Target="footer36.xml"/><Relationship Id="rId60" Type="http://schemas.openxmlformats.org/officeDocument/2006/relationships/footer" Target="footer37.xml"/><Relationship Id="rId61" Type="http://schemas.openxmlformats.org/officeDocument/2006/relationships/footer" Target="footer38.xml"/><Relationship Id="rId62" Type="http://schemas.openxmlformats.org/officeDocument/2006/relationships/footer" Target="footer39.xml"/><Relationship Id="rId63" Type="http://schemas.openxmlformats.org/officeDocument/2006/relationships/footer" Target="footer40.xml"/><Relationship Id="rId64" Type="http://schemas.openxmlformats.org/officeDocument/2006/relationships/footer" Target="footer41.xml"/><Relationship Id="rId65" Type="http://schemas.openxmlformats.org/officeDocument/2006/relationships/footer" Target="footer42.xml"/><Relationship Id="rId66" Type="http://schemas.openxmlformats.org/officeDocument/2006/relationships/footer" Target="footer43.xml"/><Relationship Id="rId67" Type="http://schemas.openxmlformats.org/officeDocument/2006/relationships/footer" Target="footer44.xml"/><Relationship Id="rId68" Type="http://schemas.openxmlformats.org/officeDocument/2006/relationships/footer" Target="footer45.xml"/><Relationship Id="rId69" Type="http://schemas.openxmlformats.org/officeDocument/2006/relationships/footer" Target="footer46.xml"/><Relationship Id="rId70" Type="http://schemas.openxmlformats.org/officeDocument/2006/relationships/footer" Target="footer47.xml"/><Relationship Id="rId71" Type="http://schemas.openxmlformats.org/officeDocument/2006/relationships/footer" Target="footer48.xml"/><Relationship Id="rId72" Type="http://schemas.openxmlformats.org/officeDocument/2006/relationships/footer" Target="footer49.xml"/><Relationship Id="rId73" Type="http://schemas.openxmlformats.org/officeDocument/2006/relationships/footer" Target="footer50.xml"/><Relationship Id="rId74" Type="http://schemas.openxmlformats.org/officeDocument/2006/relationships/footer" Target="footer51.xml"/><Relationship Id="rId75" Type="http://schemas.openxmlformats.org/officeDocument/2006/relationships/footer" Target="footer52.xml"/><Relationship Id="rId76" Type="http://schemas.openxmlformats.org/officeDocument/2006/relationships/footer" Target="footer53.xml"/><Relationship Id="rId77" Type="http://schemas.openxmlformats.org/officeDocument/2006/relationships/footer" Target="footer54.xml"/><Relationship Id="rId78" Type="http://schemas.openxmlformats.org/officeDocument/2006/relationships/footer" Target="footer55.xml"/><Relationship Id="rId79" Type="http://schemas.openxmlformats.org/officeDocument/2006/relationships/footer" Target="footer56.xml"/><Relationship Id="rId80" Type="http://schemas.openxmlformats.org/officeDocument/2006/relationships/footer" Target="footer57.xml"/><Relationship Id="rId81" Type="http://schemas.openxmlformats.org/officeDocument/2006/relationships/footer" Target="footer58.xml"/><Relationship Id="rId82" Type="http://schemas.openxmlformats.org/officeDocument/2006/relationships/footer" Target="footer59.xml"/><Relationship Id="rId83" Type="http://schemas.openxmlformats.org/officeDocument/2006/relationships/footer" Target="footer60.xml"/><Relationship Id="rId84" Type="http://schemas.openxmlformats.org/officeDocument/2006/relationships/footer" Target="footer61.xml"/><Relationship Id="rId85" Type="http://schemas.openxmlformats.org/officeDocument/2006/relationships/footer" Target="footer62.xml"/><Relationship Id="rId86" Type="http://schemas.openxmlformats.org/officeDocument/2006/relationships/footer" Target="footer63.xml"/><Relationship Id="rId87" Type="http://schemas.openxmlformats.org/officeDocument/2006/relationships/footer" Target="footer64.xml"/><Relationship Id="rId88" Type="http://schemas.openxmlformats.org/officeDocument/2006/relationships/footer" Target="footer65.xml"/><Relationship Id="rId89" Type="http://schemas.openxmlformats.org/officeDocument/2006/relationships/footer" Target="footer66.xml"/><Relationship Id="rId90" Type="http://schemas.openxmlformats.org/officeDocument/2006/relationships/footer" Target="footer67.xml"/><Relationship Id="rId91" Type="http://schemas.openxmlformats.org/officeDocument/2006/relationships/footer" Target="footer68.xml"/><Relationship Id="rId92" Type="http://schemas.openxmlformats.org/officeDocument/2006/relationships/footer" Target="footer69.xml"/><Relationship Id="rId93" Type="http://schemas.openxmlformats.org/officeDocument/2006/relationships/footer" Target="footer70.xml"/><Relationship Id="rId94" Type="http://schemas.openxmlformats.org/officeDocument/2006/relationships/footer" Target="footer71.xml"/><Relationship Id="rId95" Type="http://schemas.openxmlformats.org/officeDocument/2006/relationships/footer" Target="footer72.xml"/><Relationship Id="rId96" Type="http://schemas.openxmlformats.org/officeDocument/2006/relationships/footer" Target="footer73.xml"/><Relationship Id="rId97" Type="http://schemas.openxmlformats.org/officeDocument/2006/relationships/footer" Target="footer74.xml"/><Relationship Id="rId98" Type="http://schemas.openxmlformats.org/officeDocument/2006/relationships/footer" Target="footer75.xml"/><Relationship Id="rId99" Type="http://schemas.openxmlformats.org/officeDocument/2006/relationships/footer" Target="footer76.xml"/><Relationship Id="rId100" Type="http://schemas.openxmlformats.org/officeDocument/2006/relationships/footer" Target="footer77.xml"/><Relationship Id="rId101" Type="http://schemas.openxmlformats.org/officeDocument/2006/relationships/footer" Target="footer78.xml"/><Relationship Id="rId102" Type="http://schemas.openxmlformats.org/officeDocument/2006/relationships/footer" Target="footer79.xml"/><Relationship Id="rId103" Type="http://schemas.openxmlformats.org/officeDocument/2006/relationships/footer" Target="footer80.xml"/><Relationship Id="rId104" Type="http://schemas.openxmlformats.org/officeDocument/2006/relationships/footer" Target="footer81.xml"/><Relationship Id="rId105" Type="http://schemas.openxmlformats.org/officeDocument/2006/relationships/footer" Target="footer82.xml"/><Relationship Id="rId106" Type="http://schemas.openxmlformats.org/officeDocument/2006/relationships/footer" Target="footer83.xml"/><Relationship Id="rId107" Type="http://schemas.openxmlformats.org/officeDocument/2006/relationships/footer" Target="footer84.xml"/><Relationship Id="rId108" Type="http://schemas.openxmlformats.org/officeDocument/2006/relationships/footer" Target="footer85.xml"/><Relationship Id="rId109" Type="http://schemas.openxmlformats.org/officeDocument/2006/relationships/footer" Target="footer86.xml"/><Relationship Id="rId110" Type="http://schemas.openxmlformats.org/officeDocument/2006/relationships/footer" Target="footer87.xml"/><Relationship Id="rId111" Type="http://schemas.openxmlformats.org/officeDocument/2006/relationships/footer" Target="footer88.xml"/><Relationship Id="rId112" Type="http://schemas.openxmlformats.org/officeDocument/2006/relationships/footer" Target="footer89.xml"/><Relationship Id="rId113" Type="http://schemas.openxmlformats.org/officeDocument/2006/relationships/footer" Target="footer90.xml"/><Relationship Id="rId114" Type="http://schemas.openxmlformats.org/officeDocument/2006/relationships/footer" Target="footer91.xml"/><Relationship Id="rId115" Type="http://schemas.openxmlformats.org/officeDocument/2006/relationships/footer" Target="footer92.xml"/><Relationship Id="rId116" Type="http://schemas.openxmlformats.org/officeDocument/2006/relationships/footer" Target="footer93.xml"/><Relationship Id="rId117" Type="http://schemas.openxmlformats.org/officeDocument/2006/relationships/footer" Target="footer94.xml"/><Relationship Id="rId118" Type="http://schemas.openxmlformats.org/officeDocument/2006/relationships/footer" Target="footer95.xml"/><Relationship Id="rId119" Type="http://schemas.openxmlformats.org/officeDocument/2006/relationships/footer" Target="footer96.xml"/><Relationship Id="rId120" Type="http://schemas.openxmlformats.org/officeDocument/2006/relationships/footer" Target="footer97.xml"/><Relationship Id="rId121" Type="http://schemas.openxmlformats.org/officeDocument/2006/relationships/footer" Target="footer98.xml"/><Relationship Id="rId122" Type="http://schemas.openxmlformats.org/officeDocument/2006/relationships/footer" Target="footer99.xml"/><Relationship Id="rId123" Type="http://schemas.openxmlformats.org/officeDocument/2006/relationships/footer" Target="footer100.xml"/><Relationship Id="rId124" Type="http://schemas.openxmlformats.org/officeDocument/2006/relationships/footer" Target="footer101.xml"/><Relationship Id="rId125" Type="http://schemas.openxmlformats.org/officeDocument/2006/relationships/footer" Target="footer102.xml"/><Relationship Id="rId126" Type="http://schemas.openxmlformats.org/officeDocument/2006/relationships/footer" Target="footer103.xml"/><Relationship Id="rId127" Type="http://schemas.openxmlformats.org/officeDocument/2006/relationships/footer" Target="footer104.xml"/><Relationship Id="rId128" Type="http://schemas.openxmlformats.org/officeDocument/2006/relationships/footer" Target="footer105.xml"/><Relationship Id="rId129" Type="http://schemas.openxmlformats.org/officeDocument/2006/relationships/footer" Target="footer106.xml"/><Relationship Id="rId130" Type="http://schemas.openxmlformats.org/officeDocument/2006/relationships/footer" Target="footer107.xml"/><Relationship Id="rId131" Type="http://schemas.openxmlformats.org/officeDocument/2006/relationships/footer" Target="footer108.xml"/><Relationship Id="rId132" Type="http://schemas.openxmlformats.org/officeDocument/2006/relationships/footer" Target="footer109.xml"/><Relationship Id="rId133" Type="http://schemas.openxmlformats.org/officeDocument/2006/relationships/footer" Target="footer110.xml"/><Relationship Id="rId134" Type="http://schemas.openxmlformats.org/officeDocument/2006/relationships/footer" Target="footer111.xml"/><Relationship Id="rId135" Type="http://schemas.openxmlformats.org/officeDocument/2006/relationships/footer" Target="footer112.xml"/><Relationship Id="rId136" Type="http://schemas.openxmlformats.org/officeDocument/2006/relationships/footer" Target="footer113.xml"/><Relationship Id="rId137" Type="http://schemas.openxmlformats.org/officeDocument/2006/relationships/footer" Target="footer114.xml"/><Relationship Id="rId138" Type="http://schemas.openxmlformats.org/officeDocument/2006/relationships/footer" Target="footer115.xml"/><Relationship Id="rId139" Type="http://schemas.openxmlformats.org/officeDocument/2006/relationships/footer" Target="footer116.xml"/><Relationship Id="rId140" Type="http://schemas.openxmlformats.org/officeDocument/2006/relationships/footer" Target="footer117.xml"/><Relationship Id="rId141" Type="http://schemas.openxmlformats.org/officeDocument/2006/relationships/footer" Target="footer118.xml"/><Relationship Id="rId142" Type="http://schemas.openxmlformats.org/officeDocument/2006/relationships/footer" Target="footer119.xml"/><Relationship Id="rId143" Type="http://schemas.openxmlformats.org/officeDocument/2006/relationships/footer" Target="footer120.xml"/><Relationship Id="rId144" Type="http://schemas.openxmlformats.org/officeDocument/2006/relationships/footer" Target="footer121.xml"/><Relationship Id="rId145" Type="http://schemas.openxmlformats.org/officeDocument/2006/relationships/footer" Target="footer122.xml"/><Relationship Id="rId146" Type="http://schemas.openxmlformats.org/officeDocument/2006/relationships/footer" Target="footer123.xml"/><Relationship Id="rId147" Type="http://schemas.openxmlformats.org/officeDocument/2006/relationships/footer" Target="footer124.xml"/><Relationship Id="rId148" Type="http://schemas.openxmlformats.org/officeDocument/2006/relationships/footer" Target="footer125.xml"/><Relationship Id="rId149" Type="http://schemas.openxmlformats.org/officeDocument/2006/relationships/footer" Target="footer126.xml"/><Relationship Id="rId150" Type="http://schemas.openxmlformats.org/officeDocument/2006/relationships/footer" Target="footer127.xml"/><Relationship Id="rId151" Type="http://schemas.openxmlformats.org/officeDocument/2006/relationships/footer" Target="footer128.xml"/><Relationship Id="rId152" Type="http://schemas.openxmlformats.org/officeDocument/2006/relationships/footer" Target="footer129.xml"/><Relationship Id="rId153" Type="http://schemas.openxmlformats.org/officeDocument/2006/relationships/footer" Target="footer130.xml"/><Relationship Id="rId154" Type="http://schemas.openxmlformats.org/officeDocument/2006/relationships/footer" Target="footer131.xml"/><Relationship Id="rId155" Type="http://schemas.openxmlformats.org/officeDocument/2006/relationships/footer" Target="footer132.xml"/><Relationship Id="rId156" Type="http://schemas.openxmlformats.org/officeDocument/2006/relationships/footer" Target="footer133.xml"/><Relationship Id="rId157" Type="http://schemas.openxmlformats.org/officeDocument/2006/relationships/footer" Target="footer134.xml"/><Relationship Id="rId158" Type="http://schemas.openxmlformats.org/officeDocument/2006/relationships/footer" Target="footer135.xml"/><Relationship Id="rId159" Type="http://schemas.openxmlformats.org/officeDocument/2006/relationships/footer" Target="footer136.xml"/><Relationship Id="rId160" Type="http://schemas.openxmlformats.org/officeDocument/2006/relationships/footer" Target="footer137.xml"/><Relationship Id="rId161" Type="http://schemas.openxmlformats.org/officeDocument/2006/relationships/footer" Target="footer138.xml"/><Relationship Id="rId162" Type="http://schemas.openxmlformats.org/officeDocument/2006/relationships/footer" Target="footer139.xml"/><Relationship Id="rId163" Type="http://schemas.openxmlformats.org/officeDocument/2006/relationships/footer" Target="footer140.xml"/><Relationship Id="rId164" Type="http://schemas.openxmlformats.org/officeDocument/2006/relationships/footer" Target="footer141.xml"/><Relationship Id="rId165" Type="http://schemas.openxmlformats.org/officeDocument/2006/relationships/footer" Target="footer142.xml"/><Relationship Id="rId166" Type="http://schemas.openxmlformats.org/officeDocument/2006/relationships/footer" Target="footer143.xml"/><Relationship Id="rId167" Type="http://schemas.openxmlformats.org/officeDocument/2006/relationships/footer" Target="footer144.xml"/><Relationship Id="rId168" Type="http://schemas.openxmlformats.org/officeDocument/2006/relationships/footer" Target="footer145.xml"/><Relationship Id="rId169" Type="http://schemas.openxmlformats.org/officeDocument/2006/relationships/footer" Target="footer146.xml"/><Relationship Id="rId170" Type="http://schemas.openxmlformats.org/officeDocument/2006/relationships/footer" Target="footer147.xml"/><Relationship Id="rId171" Type="http://schemas.openxmlformats.org/officeDocument/2006/relationships/image" Target="media/image10.png"/><Relationship Id="rId172" Type="http://schemas.openxmlformats.org/officeDocument/2006/relationships/image" Target="media/image11.png"/><Relationship Id="rId173" Type="http://schemas.openxmlformats.org/officeDocument/2006/relationships/image" Target="media/image12.png"/><Relationship Id="rId174" Type="http://schemas.openxmlformats.org/officeDocument/2006/relationships/image" Target="media/image13.png"/><Relationship Id="rId175" Type="http://schemas.openxmlformats.org/officeDocument/2006/relationships/image" Target="media/image10.png"/><Relationship Id="rId176" Type="http://schemas.openxmlformats.org/officeDocument/2006/relationships/image" Target="media/image11.png"/><Relationship Id="rId177" Type="http://schemas.openxmlformats.org/officeDocument/2006/relationships/image" Target="media/image12.png"/><Relationship Id="rId178" Type="http://schemas.openxmlformats.org/officeDocument/2006/relationships/image" Target="media/image13.png"/><Relationship Id="rId179" Type="http://schemas.openxmlformats.org/officeDocument/2006/relationships/image" Target="media/image14.png"/><Relationship Id="rId180" Type="http://schemas.openxmlformats.org/officeDocument/2006/relationships/image" Target="media/image14.png"/><Relationship Id="rId181" Type="http://schemas.openxmlformats.org/officeDocument/2006/relationships/image" Target="media/image15.png"/><Relationship Id="rId182" Type="http://schemas.openxmlformats.org/officeDocument/2006/relationships/image" Target="media/image14.png"/><Relationship Id="rId183" Type="http://schemas.openxmlformats.org/officeDocument/2006/relationships/image" Target="media/image14.png"/><Relationship Id="rId184" Type="http://schemas.openxmlformats.org/officeDocument/2006/relationships/image" Target="media/image15.png"/><Relationship Id="rId185" Type="http://schemas.openxmlformats.org/officeDocument/2006/relationships/image" Target="media/image16.png"/><Relationship Id="rId186" Type="http://schemas.openxmlformats.org/officeDocument/2006/relationships/image" Target="media/image17.png"/><Relationship Id="rId187" Type="http://schemas.openxmlformats.org/officeDocument/2006/relationships/image" Target="media/image18.png"/><Relationship Id="rId188" Type="http://schemas.openxmlformats.org/officeDocument/2006/relationships/image" Target="media/image19.png"/><Relationship Id="rId189" Type="http://schemas.openxmlformats.org/officeDocument/2006/relationships/image" Target="media/image20.png"/><Relationship Id="rId190" Type="http://schemas.openxmlformats.org/officeDocument/2006/relationships/image" Target="media/image21.png"/><Relationship Id="rId191" Type="http://schemas.openxmlformats.org/officeDocument/2006/relationships/footer" Target="footer148.xml"/><Relationship Id="rId192" Type="http://schemas.openxmlformats.org/officeDocument/2006/relationships/footer" Target="footer149.xml"/><Relationship Id="rId193" Type="http://schemas.openxmlformats.org/officeDocument/2006/relationships/footer" Target="footer150.xml"/><Relationship Id="rId194" Type="http://schemas.openxmlformats.org/officeDocument/2006/relationships/numbering" Target="numbering.xml"/><Relationship Id="rId195" Type="http://schemas.openxmlformats.org/officeDocument/2006/relationships/fontTable" Target="fontTable.xml"/><Relationship Id="rId196" Type="http://schemas.openxmlformats.org/officeDocument/2006/relationships/settings" Target="settings.xml"/><Relationship Id="rId19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LibreOffice/24.8.4.1$Linux_X86_64 LibreOffice_project/480$Build-1</Application>
  <AppVersion>15.0000</AppVersion>
  <Pages>65</Pages>
  <Words>16527</Words>
  <Characters>117566</Characters>
  <CharactersWithSpaces>133151</CharactersWithSpaces>
  <Paragraphs>1149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2025-08-26T14:06:00Z</dcterms:created>
  <dc:creator/>
  <dc:description/>
  <dc:language>ru-RU</dc:language>
  <cp:lastModifiedBy>Виктория Кокурина</cp:lastModifiedBy>
  <dcterms:modified xsi:type="dcterms:W3CDTF">2025-08-26T14:07:00Z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2025-08-25T00:00:00Z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2025-08-26T00:00:00Z</vt:filetime>
  </property>
  <property fmtid="{D5CDD505-2E9C-101B-9397-08002B2CF9AE}" pid="5" name="Producer">
    <vt:lpwstr>3-Heights(TM) PDF Security Shell 4.8.25.2 (http://www.pdf-tools.com)</vt:lpwstr>
  </property>
</Properties>
</file>